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E3" w:rsidRPr="005E5023" w:rsidRDefault="00DD72E3" w:rsidP="00DD72E3">
      <w:pPr>
        <w:ind w:right="560"/>
        <w:rPr>
          <w:rFonts w:ascii="宋体" w:hAnsi="宋体" w:hint="eastAsia"/>
          <w:bCs/>
          <w:sz w:val="28"/>
          <w:szCs w:val="28"/>
        </w:rPr>
      </w:pPr>
      <w:r w:rsidRPr="005E5023">
        <w:rPr>
          <w:rFonts w:ascii="宋体" w:hAnsi="宋体" w:hint="eastAsia"/>
          <w:bCs/>
          <w:sz w:val="28"/>
          <w:szCs w:val="28"/>
        </w:rPr>
        <w:t>附件1：物资设备包件划分一览表</w:t>
      </w:r>
    </w:p>
    <w:tbl>
      <w:tblPr>
        <w:tblW w:w="15134" w:type="dxa"/>
        <w:jc w:val="center"/>
        <w:tblInd w:w="-315" w:type="dxa"/>
        <w:tblLayout w:type="fixed"/>
        <w:tblLook w:val="04A0" w:firstRow="1" w:lastRow="0" w:firstColumn="1" w:lastColumn="0" w:noHBand="0" w:noVBand="1"/>
      </w:tblPr>
      <w:tblGrid>
        <w:gridCol w:w="437"/>
        <w:gridCol w:w="816"/>
        <w:gridCol w:w="730"/>
        <w:gridCol w:w="535"/>
        <w:gridCol w:w="1166"/>
        <w:gridCol w:w="1953"/>
        <w:gridCol w:w="598"/>
        <w:gridCol w:w="709"/>
        <w:gridCol w:w="4930"/>
        <w:gridCol w:w="882"/>
        <w:gridCol w:w="850"/>
        <w:gridCol w:w="709"/>
        <w:gridCol w:w="819"/>
      </w:tblGrid>
      <w:tr w:rsidR="00DD72E3" w:rsidRPr="00DC54C9" w:rsidTr="0007003B">
        <w:trPr>
          <w:trHeight w:val="822"/>
          <w:jc w:val="center"/>
        </w:trPr>
        <w:tc>
          <w:tcPr>
            <w:tcW w:w="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序号</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包件编号</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hint="eastAsia"/>
                <w:b/>
                <w:bCs/>
                <w:kern w:val="0"/>
                <w:sz w:val="18"/>
                <w:szCs w:val="22"/>
              </w:rPr>
            </w:pPr>
            <w:r w:rsidRPr="00DC54C9">
              <w:rPr>
                <w:rFonts w:ascii="宋体" w:hAnsi="宋体" w:cs="宋体" w:hint="eastAsia"/>
                <w:b/>
                <w:bCs/>
                <w:kern w:val="0"/>
                <w:sz w:val="18"/>
                <w:szCs w:val="22"/>
              </w:rPr>
              <w:t>包件</w:t>
            </w:r>
          </w:p>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名称</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物资编号</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物资设备名称</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 xml:space="preserve"> 规格型号</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计量单位</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需求数量</w:t>
            </w:r>
          </w:p>
        </w:tc>
        <w:tc>
          <w:tcPr>
            <w:tcW w:w="4930"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资格条件</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标书售价（元）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hint="eastAsia"/>
                <w:b/>
                <w:bCs/>
                <w:kern w:val="0"/>
                <w:sz w:val="18"/>
                <w:szCs w:val="22"/>
              </w:rPr>
            </w:pPr>
            <w:r w:rsidRPr="00DC54C9">
              <w:rPr>
                <w:rFonts w:ascii="宋体" w:hAnsi="宋体" w:cs="宋体" w:hint="eastAsia"/>
                <w:b/>
                <w:bCs/>
                <w:kern w:val="0"/>
                <w:sz w:val="18"/>
                <w:szCs w:val="22"/>
              </w:rPr>
              <w:t>交货</w:t>
            </w:r>
          </w:p>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时间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交货地点</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b/>
                <w:bCs/>
                <w:kern w:val="0"/>
                <w:sz w:val="18"/>
                <w:szCs w:val="22"/>
              </w:rPr>
            </w:pPr>
            <w:r w:rsidRPr="00DC54C9">
              <w:rPr>
                <w:rFonts w:ascii="宋体" w:hAnsi="宋体" w:cs="宋体" w:hint="eastAsia"/>
                <w:b/>
                <w:bCs/>
                <w:kern w:val="0"/>
                <w:sz w:val="18"/>
                <w:szCs w:val="22"/>
              </w:rPr>
              <w:t>备注</w:t>
            </w:r>
          </w:p>
        </w:tc>
      </w:tr>
      <w:tr w:rsidR="00DD72E3" w:rsidRPr="00DC54C9" w:rsidTr="0007003B">
        <w:trPr>
          <w:trHeight w:val="1116"/>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BD-01</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牵引变压器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单相牵引变压器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40MVA   220±2X2.5%/2X27.5kV</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1.生产企业注册资本金不少于1亿元人民币，代理商注册资本金不少于2000万元人民币；</w:t>
            </w:r>
            <w:r w:rsidRPr="00DC54C9">
              <w:rPr>
                <w:rFonts w:ascii="宋体" w:hAnsi="宋体" w:cs="宋体" w:hint="eastAsia"/>
                <w:kern w:val="0"/>
                <w:sz w:val="18"/>
                <w:szCs w:val="20"/>
              </w:rPr>
              <w:br/>
              <w:t>2.投标物资须具有CMA和CNAS标志国家级认证试验室的型式试验报告和近三年的产品质量检验报告；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相应的供货合同（附合同清单）和相应的铁路局（公司）供电处出具的运行证明（满足原铁道部运供设备电〔2012〕32号文要求）；                                                                                                  4.不接受联合体投标；                  </w:t>
            </w:r>
            <w:r w:rsidRPr="00DC54C9">
              <w:rPr>
                <w:rFonts w:ascii="宋体" w:hAnsi="宋体" w:cs="宋体" w:hint="eastAsia"/>
                <w:kern w:val="0"/>
                <w:sz w:val="18"/>
                <w:szCs w:val="20"/>
              </w:rPr>
              <w:br/>
              <w:t>5.代理商为生产企业在本项目唯一代理商（须提供唯一授权证明）。</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671"/>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31.5MVA   220±2X2.5%/2X27.5kV</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1799"/>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BD-02</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自耦变压器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自耦变压器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32/16MVA 2X27.5kV/27.5kV  2500/1A  0.5（绝缘安装，含配套中性点流互）含0.66kV  400/1A  5P15（安装在自耦变压器上碰壳保护，为穿心流互）</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1.生产企业注册资本金不少于1亿元人民币；</w:t>
            </w:r>
            <w:r w:rsidRPr="00DC54C9">
              <w:rPr>
                <w:rFonts w:ascii="宋体" w:hAnsi="宋体" w:cs="宋体" w:hint="eastAsia"/>
                <w:kern w:val="0"/>
                <w:sz w:val="18"/>
                <w:szCs w:val="20"/>
              </w:rPr>
              <w:br/>
              <w:t>2.投标物资具有CMA和CNAS标志国家级认证试验室的型式试验报告和近三年的产品质量检验报告；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相应的供货合同（附合同清单）和相应的铁路局（公司）供电处出具的运行证明（满足原铁道部运供设备电〔2012〕32号文要求）；                                                                                                                     4.不接受代理商和联合体投标。                   </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559"/>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25/12.5MVA 2X27.5kV/27.5kV  1600/1A  0.5（绝缘安装，含配套中性点流互）含0.66kV  400/1A  5P15（安装在自耦变压器上碰壳保护，为穿心流互）</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439"/>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BD-03</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户外SF6断路器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户外SF6断路器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220kV  3150A  三极    配弹簧操作机构</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1.生产企业注册资本金不少于5000万元人民币，代理商注册资本金不少于1000万元人民币；</w:t>
            </w:r>
            <w:r w:rsidRPr="00DC54C9">
              <w:rPr>
                <w:rFonts w:ascii="宋体" w:hAnsi="宋体" w:cs="宋体" w:hint="eastAsia"/>
                <w:kern w:val="0"/>
                <w:sz w:val="18"/>
                <w:szCs w:val="20"/>
              </w:rPr>
              <w:br/>
              <w:t>2.投标物资须具有国际或国内权威检测机构近三年的产品质量检验报告（外文版本的须翻译成中文）；</w:t>
            </w:r>
            <w:r w:rsidRPr="00DC54C9">
              <w:rPr>
                <w:rFonts w:ascii="宋体" w:hAnsi="宋体" w:cs="宋体" w:hint="eastAsia"/>
                <w:kern w:val="0"/>
                <w:sz w:val="18"/>
                <w:szCs w:val="20"/>
              </w:rPr>
              <w:br/>
              <w:t>3.投标物资须具有300km/h及以上铁路客运专线正线成功运营一年及以上业绩，须同时提供相应的供货合同（附合同清单）和相应的铁路局（公司）供电处出具的运行证明（满足原铁道部运供设备电〔2012〕32号文要求）；                                                                                                         4.不接受联合体投标；</w:t>
            </w:r>
            <w:r w:rsidRPr="00DC54C9">
              <w:rPr>
                <w:rFonts w:ascii="宋体" w:hAnsi="宋体" w:cs="宋体" w:hint="eastAsia"/>
                <w:kern w:val="0"/>
                <w:sz w:val="18"/>
                <w:szCs w:val="20"/>
              </w:rPr>
              <w:br/>
              <w:t>5.代理商为生产企业在本项目唯一代理商（须提供唯一授权证明）。</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762"/>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BD-04</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户外隔离开关</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户外隔离开关（带接地刀）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220kV  3150A  三极    配电动操作机构</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2.投标物资具有CMA和CNAS标志国家级认证试验室的型式试验报告和近三年中铁产品检验认证中心（原铁道部产品质量监督检验中心）的产品质量检验报告；</w:t>
            </w:r>
            <w:r w:rsidRPr="00DC54C9">
              <w:rPr>
                <w:rFonts w:ascii="宋体" w:hAnsi="宋体" w:cs="宋体" w:hint="eastAsia"/>
                <w:kern w:val="0"/>
                <w:sz w:val="18"/>
                <w:szCs w:val="20"/>
              </w:rPr>
              <w:br/>
              <w:t xml:space="preserve">3.投标物资须具有300KM/h及以上铁路客运专线运营业绩，须同时提供相应的供货合同（附合同清单）和相应的铁路局（公司）供电处出具的运行证明（满足原铁道部运供设备电〔2012〕32号文要求）；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762"/>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户外隔离开关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220kV  3150A  三极    配手动操作机构</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62"/>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户外隔离开关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  2500A  单极  配电动操作机构</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62"/>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户外隔离开关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2X27.5kV  1250A  双极  配电动操作机构</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715"/>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BD-05</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220kV电压互感器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220kV电压互感器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220/√3/0.1/√3/0.1/√3/0.1kV     0.2/0.5/3P</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2.投标物资须具有CMA和CNAS标志国家级认证试验室的型式试验报告和近三年的产品质量检验报告；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相应的供货合同（附合同清单）和相应的铁路局（公司）供电处出具的运行证明（满足原铁道部运供设备电〔2012〕32号文要求）；                                                                                                                                  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2862"/>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6</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BD-06</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220kV电流互感器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220kV电流互感器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220kV 2X400/1A 0.2S 2X750/1A 5P20/5P20/0.5/0.2S</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2.投标物资须具有CMA和CNAS标志国家级认证试验室的型式试验报告和近三年的产品质量检验报告；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相应的供货合同（附合同清单）和相应的铁路局（公司）供电处出具的运行证明（满足原铁道部运供设备电〔2012〕32号文要求）；                                                                                                                                  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47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BD-07</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氧化锌避雷器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氧化锌避雷器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204kV  10kA  配动作计数器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2.投标物资须具有CMA和CNAS标志国家级认证试验室的型式试验报告和近三年的产品质量检验报告；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相应的供货合同（附合同清单）和相应的铁路局（公司）供电处出具的运行证明（满足原铁道部运供设备电〔2012〕32号文要求）；                                                                                                                              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30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氧化锌避雷器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42kV   10kA  配动作计数器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85"/>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BD-08</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综合自动化系统</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综合自动化系统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牵引变电所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2.投标物资须具有省、部级及以上的技术鉴定报告和CMA和CNAS标志国家级认证试验室的型式试验报告或近三年的产品质量检验报告；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相应的供货合同（附合同清单）和相应的铁路局（公司）供电处出具的运行证明（满足原铁道部运供设备电〔2012〕32号文要求）；                                                                                                                            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88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综合自动化系统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分区所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8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综合自动化系统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AT所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7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BD-09</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辅助监控系统</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辅助监控系统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牵引变电所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2.投标物资须具有省、部级及以上的技术鉴定报告和CMA和CNAS标志国家级认证试验室的型式试验报告或近三年的产品质量检验报告；</w:t>
            </w:r>
            <w:r w:rsidRPr="00DC54C9">
              <w:rPr>
                <w:rFonts w:ascii="宋体" w:hAnsi="宋体" w:cs="宋体" w:hint="eastAsia"/>
                <w:kern w:val="0"/>
                <w:sz w:val="18"/>
                <w:szCs w:val="20"/>
              </w:rPr>
              <w:br/>
              <w:t>3.投标物资须具有300km/h及以上铁路客运专线正线成功运营业绩，须同时提供相应的供货合同（附合同清单）和相应的铁路局（公司）供电处出具的运行证明（满足原铁道部运供设备电〔2012〕32号文要求）；                                                                                                                            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21"/>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辅助监控系统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分区所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91"/>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辅助监控系统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AT所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1801"/>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10</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BD-10</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避雷针</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避雷针</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钢管型 H=30m</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座</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                                                                                                                                  2.投标物资须具有有效的省、部级及以上产品质量检测报告；                                                              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26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BD-11</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集中接地箱</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集中接地箱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1000-2500/1A  0.5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1.生产企业注册资本金不少于1000万元人民币；</w:t>
            </w:r>
            <w:r w:rsidRPr="00DC54C9">
              <w:rPr>
                <w:rFonts w:ascii="宋体" w:hAnsi="宋体" w:cs="宋体" w:hint="eastAsia"/>
                <w:kern w:val="0"/>
                <w:sz w:val="18"/>
                <w:szCs w:val="20"/>
              </w:rPr>
              <w:br/>
              <w:t>2.投标物资须具有有效的省、部级及以上产品质量检验报告；</w:t>
            </w:r>
            <w:r w:rsidRPr="00DC54C9">
              <w:rPr>
                <w:rFonts w:ascii="宋体" w:hAnsi="宋体" w:cs="宋体" w:hint="eastAsia"/>
                <w:kern w:val="0"/>
                <w:sz w:val="18"/>
                <w:szCs w:val="20"/>
              </w:rPr>
              <w:br/>
              <w:t>3.投标物资须具有300km/h及以上铁路客运专线正线运营业绩，须同时提供供货合同（附合同清单）和相应的铁路局（公司）供电处出具的运行证明（满足原铁道部运供设备电〔2012〕32号文要求）；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4.不接受联合体和代理商投标。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26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集中接地箱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1600-2000/1A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95"/>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BD-12</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配电箱</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380/220V 十六回路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 xml:space="preserve">2.投标物资须具有有效的省、部级及以上产品质量检验报告；      </w:t>
            </w:r>
            <w:r w:rsidRPr="00DC54C9">
              <w:rPr>
                <w:rFonts w:ascii="宋体" w:hAnsi="宋体" w:cs="宋体" w:hint="eastAsia"/>
                <w:kern w:val="0"/>
                <w:sz w:val="18"/>
                <w:szCs w:val="20"/>
              </w:rPr>
              <w:br/>
              <w:t>3.投标物资须具有CCC认证证书；</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9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220V 六回路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9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安全照明配电箱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24V 二回路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9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动力配电箱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380V 八回路  63A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9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通讯设备专用配电箱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成套，二回路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9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端子箱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XW2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95"/>
          <w:jc w:val="center"/>
        </w:trPr>
        <w:tc>
          <w:tcPr>
            <w:tcW w:w="15134" w:type="dxa"/>
            <w:gridSpan w:val="13"/>
            <w:tcBorders>
              <w:top w:val="single" w:sz="4" w:space="0" w:color="auto"/>
              <w:left w:val="nil"/>
              <w:bottom w:val="single" w:sz="4" w:space="0" w:color="auto"/>
            </w:tcBorders>
            <w:shd w:val="clear" w:color="000000" w:fill="FFFFFF"/>
            <w:vAlign w:val="center"/>
            <w:hideMark/>
          </w:tcPr>
          <w:p w:rsidR="00DD72E3" w:rsidRPr="00DC54C9" w:rsidRDefault="00DD72E3" w:rsidP="0007003B">
            <w:pPr>
              <w:widowControl/>
              <w:jc w:val="left"/>
              <w:rPr>
                <w:rFonts w:ascii="宋体" w:hAnsi="宋体" w:cs="宋体"/>
                <w:b/>
                <w:bCs/>
                <w:kern w:val="0"/>
                <w:sz w:val="18"/>
                <w:szCs w:val="20"/>
              </w:rPr>
            </w:pPr>
            <w:r w:rsidRPr="00DC54C9">
              <w:rPr>
                <w:rFonts w:ascii="宋体" w:hAnsi="宋体" w:cs="宋体" w:hint="eastAsia"/>
                <w:b/>
                <w:bCs/>
                <w:kern w:val="0"/>
                <w:sz w:val="18"/>
                <w:szCs w:val="20"/>
              </w:rPr>
              <w:t>接触网专业</w:t>
            </w:r>
          </w:p>
        </w:tc>
      </w:tr>
      <w:tr w:rsidR="00DD72E3" w:rsidRPr="00DC54C9" w:rsidTr="0007003B">
        <w:trPr>
          <w:trHeight w:val="1358"/>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JCW-01</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承力索</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承力索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JTMH-120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685.54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1.生产企业注册资本金不少于1亿元人民币；</w:t>
            </w:r>
            <w:r w:rsidRPr="00DC54C9">
              <w:rPr>
                <w:rFonts w:ascii="宋体" w:hAnsi="宋体" w:cs="宋体" w:hint="eastAsia"/>
                <w:kern w:val="0"/>
                <w:sz w:val="18"/>
                <w:szCs w:val="20"/>
              </w:rPr>
              <w:br/>
              <w:t xml:space="preserve">2.投标物资须提供CRCC认证证书或原铁道部颁发的有效期内行政许可证书；                   </w:t>
            </w:r>
            <w:r w:rsidRPr="00DC54C9">
              <w:rPr>
                <w:rFonts w:ascii="宋体" w:hAnsi="宋体" w:cs="宋体" w:hint="eastAsia"/>
                <w:kern w:val="0"/>
                <w:sz w:val="18"/>
                <w:szCs w:val="20"/>
              </w:rPr>
              <w:br/>
              <w:t>3.投标物资具有CMA或CNAS标志国家级认证试验室的型式试验报告和近三年中铁检验认证中心（原铁道部产品质量监督检验中心）的质量检验报告；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 xml:space="preserve">5.不接受代理商和联合体投标。                                           </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08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承力索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JTMH-95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71.729</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1323"/>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14</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JCW-02</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接触线</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CTS-150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25.3</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1.生产企业注册资本金不少于1亿元人民币；</w:t>
            </w:r>
            <w:r w:rsidRPr="00DC54C9">
              <w:rPr>
                <w:rFonts w:ascii="宋体" w:hAnsi="宋体" w:cs="宋体" w:hint="eastAsia"/>
                <w:kern w:val="0"/>
                <w:sz w:val="18"/>
                <w:szCs w:val="20"/>
              </w:rPr>
              <w:br/>
              <w:t>2.投标物资须提供CRCC认证证书或原铁道部颁发的有效期内行政许可证书；</w:t>
            </w:r>
            <w:r w:rsidRPr="00DC54C9">
              <w:rPr>
                <w:rFonts w:ascii="宋体" w:hAnsi="宋体" w:cs="宋体" w:hint="eastAsia"/>
                <w:kern w:val="0"/>
                <w:sz w:val="18"/>
                <w:szCs w:val="20"/>
              </w:rPr>
              <w:br/>
              <w:t>3.投标物资具有CMA或CNAS标志国家级认证试验室的型式试验报告和近三年中铁产品检验认证中心（原铁道部产品质量监督检验中心）的质量检验报告；</w:t>
            </w:r>
            <w:r w:rsidRPr="00DC54C9">
              <w:rPr>
                <w:rFonts w:ascii="宋体" w:hAnsi="宋体" w:cs="宋体" w:hint="eastAsia"/>
                <w:kern w:val="0"/>
                <w:sz w:val="18"/>
                <w:szCs w:val="20"/>
              </w:rPr>
              <w:br/>
              <w:t>4.投标物资须具有300km/h及以上铁路客运专  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5.不接受代理商和联合体投标。</w:t>
            </w:r>
            <w:r w:rsidRPr="00DC54C9">
              <w:rPr>
                <w:rFonts w:ascii="宋体" w:hAnsi="宋体" w:cs="宋体" w:hint="eastAsia"/>
                <w:kern w:val="0"/>
                <w:sz w:val="18"/>
                <w:szCs w:val="20"/>
              </w:rPr>
              <w:br/>
              <w:t xml:space="preserve">                </w:t>
            </w:r>
            <w:r w:rsidRPr="00DC54C9">
              <w:rPr>
                <w:rFonts w:ascii="宋体" w:hAnsi="宋体" w:cs="宋体" w:hint="eastAsia"/>
                <w:kern w:val="0"/>
                <w:sz w:val="18"/>
                <w:szCs w:val="20"/>
              </w:rPr>
              <w:br/>
              <w:t xml:space="preserve">                                                     </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7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CTMH-150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649.54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CTS-120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71.929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27"/>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JCW-03</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铝包钢芯铝绞线</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铝包钢芯铝绞线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JL/ LB1A-250/40-26/7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129.5</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1.生产企业注册资本金不少于5000万元人民币；</w:t>
            </w:r>
            <w:r w:rsidRPr="00DC54C9">
              <w:rPr>
                <w:rFonts w:ascii="宋体" w:hAnsi="宋体" w:cs="宋体" w:hint="eastAsia"/>
                <w:kern w:val="0"/>
                <w:sz w:val="18"/>
                <w:szCs w:val="20"/>
              </w:rPr>
              <w:br/>
              <w:t>2.投标物资或同类物资须具有中铁检验认证中心（原铁道部产品质量监督检验中心）的产品质量检验报告；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48"/>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铝包钢芯铝绞线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JL/ LB1A-315/40-26/7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524.36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铝包钢芯铝绞线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JL/LB1A-120/20-26/7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524.86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93"/>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铝包钢芯铝绞线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JL/LB1A-200/30-26/7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23.372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91"/>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铝包钢芯铝绞线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JL/LB1A-60/10-6/1</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44.71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16"/>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JCW-04</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H型钢柱</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GH260A/8</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6257</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spacing w:after="240"/>
              <w:jc w:val="left"/>
              <w:rPr>
                <w:rFonts w:ascii="宋体" w:hAnsi="宋体" w:cs="宋体"/>
                <w:kern w:val="0"/>
                <w:sz w:val="18"/>
                <w:szCs w:val="20"/>
              </w:rPr>
            </w:pP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t>1.生产企业注册资本金不少于3000万元人民币；</w:t>
            </w:r>
            <w:r w:rsidRPr="00DC54C9">
              <w:rPr>
                <w:rFonts w:ascii="宋体" w:hAnsi="宋体" w:cs="宋体" w:hint="eastAsia"/>
                <w:kern w:val="0"/>
                <w:sz w:val="18"/>
                <w:szCs w:val="20"/>
              </w:rPr>
              <w:br/>
              <w:t>2.接触网钢支柱(H型）须具有原铁道部颁发的《铁路运输安全设备生产企业认定证书》或CRCC认证证书；</w:t>
            </w:r>
            <w:r w:rsidRPr="00DC54C9">
              <w:rPr>
                <w:rFonts w:ascii="宋体" w:hAnsi="宋体" w:cs="宋体" w:hint="eastAsia"/>
                <w:kern w:val="0"/>
                <w:sz w:val="18"/>
                <w:szCs w:val="20"/>
              </w:rPr>
              <w:br/>
              <w:t>3.投标物资或同类物资须具有中铁检验认证中心（原铁道部产品质量监督检验中心）的产品质量检验报告；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5.不接受代理商和联合体投标。</w:t>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291"/>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GH260A/9</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GH260A/9.5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GH260A/8.5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GHT240B/8</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2290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GHT240B/8.5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975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GHT240B/9</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GHT240B/9.5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GHT240B/10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GHT240B/11</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GHT240C/8</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GHT240C/8.5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GHT240C/9.5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GHT240C/10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GHT240C/11</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GHT240A/10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GH280B/9.5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83"/>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GH260B/8</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JCW-05</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格构式钢柱、硬横梁及接触网吊柱</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G350/15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432</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br/>
            </w:r>
            <w:r w:rsidRPr="00DC54C9">
              <w:rPr>
                <w:rFonts w:ascii="宋体" w:hAnsi="宋体" w:cs="宋体" w:hint="eastAsia"/>
                <w:kern w:val="0"/>
                <w:sz w:val="18"/>
                <w:szCs w:val="20"/>
              </w:rPr>
              <w:br/>
              <w:t>1.生产企业注册资本金不少于3000万元人民币；</w:t>
            </w:r>
            <w:r w:rsidRPr="00DC54C9">
              <w:rPr>
                <w:rFonts w:ascii="宋体" w:hAnsi="宋体" w:cs="宋体" w:hint="eastAsia"/>
                <w:kern w:val="0"/>
                <w:sz w:val="18"/>
                <w:szCs w:val="20"/>
              </w:rPr>
              <w:br/>
              <w:t>2.投标物资或同类物资须具有中铁检验认证中心（原铁道部产品质量监督检验中心）的产品质量检验报告；</w:t>
            </w:r>
            <w:r w:rsidRPr="00DC54C9">
              <w:rPr>
                <w:rFonts w:ascii="宋体" w:hAnsi="宋体" w:cs="宋体" w:hint="eastAsia"/>
                <w:kern w:val="0"/>
                <w:sz w:val="18"/>
                <w:szCs w:val="20"/>
              </w:rPr>
              <w:br/>
              <w:t>3.投标物资须具有200km/h及以上铁路客运专线正线成功运营一年及以上业绩，须同时提供供货合同（附合同清单）和相应的铁路局（公司）供电处出具的运行证明（满足原铁道部运供设备电〔2012〕32号文要求）；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t xml:space="preserve">                           </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G450/15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1"/>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G200/12.5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G600/20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G650/25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格构式钢支柱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H型220进线  H=12000+4000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H型220进线  H=14000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格构式钢支柱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Ⅱ型主变  H=12000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Ⅱ型主变  H=12000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格构式钢支柱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Ⅱ型中间及终端 H=7300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Ⅱ型中间及终端 H=5000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PC2-15.1~PC-20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PC2-20.1~PC-25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PC2-25.1~PC2-30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PC2-30.1~PC2-35.0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1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硬横梁支柱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BGZ-5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3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硬横梁支柱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BGZ-6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18"/>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硬横梁支柱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BGZ6-H</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83"/>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硬横梁吊柱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Q235B优质碳素结构钢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277</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03"/>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隧道内接触网悬挂吊柱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Q235B优质碳素结构钢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28"/>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隧道内AF线对向下锚悬挂吊柱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Q335B优质碳素结构钢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隧道内AF线悬挂吊柱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18</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JCW-06</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接触网网件</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PW线隧道口下锚底板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1.生产企业注册资本金不少于7000万元人民币；</w:t>
            </w:r>
            <w:r w:rsidRPr="00DC54C9">
              <w:rPr>
                <w:rFonts w:ascii="宋体" w:hAnsi="宋体" w:cs="宋体" w:hint="eastAsia"/>
                <w:kern w:val="0"/>
                <w:sz w:val="18"/>
                <w:szCs w:val="20"/>
              </w:rPr>
              <w:br/>
              <w:t xml:space="preserve">2.投标物资的生产企业须具有原铁道部颁发的行政许可证书或中铁铁路产品认证中心颁发的CRCC认证证书；                                                                                                                            3.投标物资应具有中铁检验认证中心（原铁道部产品质量监督检验中心）出具的型式实验报告和近三年产品质量检验报告；                                                   4.投标物资须具有300km/h及以上铁路客运专线正线成功运营一年及以上业绩，须同时提供供货合同（附合同清单）和相应的铁路局（公司）供电处出具的运行证明（满足原铁道部运供设备电〔2012〕32号文要求）；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5.不接受代理商和联合体投标。</w:t>
            </w:r>
            <w:r w:rsidRPr="00DC54C9">
              <w:rPr>
                <w:rFonts w:ascii="宋体" w:hAnsi="宋体" w:cs="宋体" w:hint="eastAsia"/>
                <w:kern w:val="0"/>
                <w:sz w:val="18"/>
                <w:szCs w:val="20"/>
              </w:rPr>
              <w:br/>
            </w:r>
            <w:r w:rsidRPr="00DC54C9">
              <w:rPr>
                <w:rFonts w:ascii="宋体" w:hAnsi="宋体" w:cs="宋体" w:hint="eastAsia"/>
                <w:kern w:val="0"/>
                <w:sz w:val="18"/>
                <w:szCs w:val="20"/>
              </w:rPr>
              <w:br/>
            </w:r>
            <w:r w:rsidRPr="00DC54C9">
              <w:rPr>
                <w:rFonts w:ascii="宋体" w:hAnsi="宋体" w:cs="宋体" w:hint="eastAsia"/>
                <w:kern w:val="0"/>
                <w:sz w:val="18"/>
                <w:szCs w:val="20"/>
              </w:rPr>
              <w:br/>
              <w:t xml:space="preserve">                                                   </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隧道内承力索棘轮承锚底座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隧道内棘轮线锚底座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隧道内中锚下锚底座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隧道内无补偿下锚底座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弹性吊索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JTMH-35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吊弦</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JTMH-10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118000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661"/>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H型钢柱柱顶平肩架（V型）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H型钢柱柱顶平肩架（C型）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H型钢柱柱顶平肩架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8728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H型钢柱外包式肩架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硬横梁门型框架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H型钢柱PW线跳线肩架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2113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w:t>
            </w:r>
            <w:r w:rsidRPr="00DC54C9">
              <w:rPr>
                <w:rFonts w:ascii="宋体" w:hAnsi="宋体" w:cs="宋体" w:hint="eastAsia"/>
                <w:kern w:val="0"/>
                <w:sz w:val="18"/>
                <w:szCs w:val="20"/>
              </w:rPr>
              <w:lastRenderedPageBreak/>
              <w:t>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H型钢柱槽钢肩架（二 加长型）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硬横梁柱顶绝缘子安装底座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硬横梁PW线线夹安装底座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H型钢柱柱顶绝缘子安装底座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含固定角钢、悬挂板和紧固件</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H型钢柱附加导线下锚底座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Φ350附加导线下锚底座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芜湖长江大桥桥吊柱附加导线AF线下锚底座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Φ350硬横梁钢柱附加线肩架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Φ350硬横梁钢柱架空地线肩架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Φ350架空地线下锚底座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H型钢柱架空地线肩架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H型钢柱架空地线下锚底座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隧道内PW线悬挂底座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PW线对向下锚悬挂底座（一）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PW线对向下锚悬挂底座（二）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裕溪河特大桥主跨桥吊柱AF线安装底座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芜湖长江大桥桥吊柱AF线安装底座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裕溪河特大桥主跨桥吊柱PW线安装底座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芜湖长江大桥桥吊柱PW线安装底座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回流线圆柱普通肩架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回流线H型钢柱普通槽钢肩架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H型钢柱回流线对向下锚底座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H钢柱接地跳线肩架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Y型线锚底座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格构式钢柱回流线跳线肩架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拉线底板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3307</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H型钢柱棘轮承锚底座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1122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含驱鸟挡板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H型钢柱棘轮线锚底座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1122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含驱鸟挡板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H型钢柱滑轮承锚底座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H型钢柱滑轮线锚底座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H型钢柱无补偿下锚底座及斜拉线上底座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2236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硬横梁钢柱棘轮承锚底座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含驱鸟挡板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硬横梁钢柱棘轮线锚底座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含驱鸟挡板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硬横梁钢柱滑轮承锚底座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硬横梁钢柱滑轮线锚底座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硬横梁钢柱无补偿下锚底座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隧道坠砣限制架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隧道坠砣限制架固定支架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隧道坠砣保护罩</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H型钢柱坠砣限制架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1099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Φ350硬横梁钢柱坠砣限制架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H型钢柱单腕臂底座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7759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Φ350硬横梁钢柱单腕臂底座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硬横梁吊柱单腕臂底座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隧道吊柱单腕臂底座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530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裕溪河特大桥主跨桥吊柱单腕臂底座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芜湖长江大桥桥吊柱单腕臂底座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H型钢柱双腕臂底座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2378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Φ350硬横梁钢柱双腕臂底座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格构式钢柱双腕臂底座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硬横梁吊柱双腕臂底座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芜湖长江大桥主跨桥吊柱双腕臂底座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H型钢柱三腕臂底座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Φ350硬横梁钢柱三腕臂底座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硬横梁吊柱三腕臂底座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上下底座合为一套</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接触线棘轮补偿（1:3）</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铸造铝合金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1234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承力索棘轮补偿（1:3）</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铸造铝合金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1234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接触线滑轮补偿（1:3）</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优质铸铝镁硅合金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承力索滑轮补偿（1:3）</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优质铸铝镁硅合金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95型承力索终端（锥套型）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QAl9-4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120型承力索终端（锥套型）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QAl9-4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3794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120型接触线终端（锥套型）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QAl9-4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454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150型接触线终端（锥套型）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QAl9-4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2808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120型承力索中锚线夹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CuNi2Si</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95型承力索中锚线夹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CuNi2Si</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120型接触线中心锚节线夹（含中锚绳）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CuNi2Si/8m硬镁铜合金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150型接触线中心锚节线夹（含中锚绳）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CuNi2Si/8m硬镁铜合金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982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套管单耳（</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=70～80，可调）</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32200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套管单耳（</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水平腕臂（</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斜腕臂（</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腕臂支撑（</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=42）</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垂直定位环（</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双套筒连接器</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承力索座（</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腕臂管帽（</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=70）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PVC</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29700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吊钩定位环（</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定位管（</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管帽（</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PVC</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限位定位器底座（</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=42~55）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定位器电连接线(含2根）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15954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矩形铝合金定位器（1450）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矩形铝合金定位器（1350）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矩形铝合金定位器（1250）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矩形铝合金定位器（1150）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矩形铝合金定位器（1050）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矩形铝合金定位器（950）</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W型定位器底座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特型定位器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6082铝合金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防风拉线定位环（</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AlSi7Mg0.3</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13800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防风拉线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06Cr19Ni10-Q</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14800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锚支定位卡子（</w:t>
            </w:r>
            <w:r w:rsidRPr="00DC54C9">
              <w:rPr>
                <w:rFonts w:ascii="MS Mincho" w:eastAsia="MS Mincho" w:hAnsi="MS Mincho" w:cs="MS Mincho" w:hint="eastAsia"/>
                <w:kern w:val="0"/>
                <w:sz w:val="18"/>
                <w:szCs w:val="20"/>
              </w:rPr>
              <w:t>∅</w:t>
            </w:r>
            <w:r w:rsidRPr="00DC54C9">
              <w:rPr>
                <w:rFonts w:ascii="宋体" w:hAnsi="宋体" w:cs="宋体" w:hint="eastAsia"/>
                <w:kern w:val="0"/>
                <w:sz w:val="18"/>
                <w:szCs w:val="20"/>
              </w:rPr>
              <w:t>=55）</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AlSi7Mg0.6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1590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定位管吊线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0Cr18Ni9</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15300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承力索电连接线夹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E-Cu F20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接触线电连接线夹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E-Cu F20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坠砣杆（隧道外承力索)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1030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18"/>
              </w:rPr>
            </w:pPr>
            <w:r w:rsidRPr="00DC54C9">
              <w:rPr>
                <w:rFonts w:ascii="宋体" w:hAnsi="宋体" w:cs="宋体" w:hint="eastAsia"/>
                <w:kern w:val="0"/>
                <w:sz w:val="18"/>
                <w:szCs w:val="18"/>
              </w:rPr>
              <w:t>含坠砣底板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坠砣杆（隧道外接触线）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1030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18"/>
              </w:rPr>
            </w:pPr>
            <w:r w:rsidRPr="00DC54C9">
              <w:rPr>
                <w:rFonts w:ascii="宋体" w:hAnsi="宋体" w:cs="宋体" w:hint="eastAsia"/>
                <w:kern w:val="0"/>
                <w:sz w:val="18"/>
                <w:szCs w:val="18"/>
              </w:rPr>
              <w:t>含坠砣底板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坠砣杆（隧道外站线接触线）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18"/>
              </w:rPr>
            </w:pPr>
            <w:r w:rsidRPr="00DC54C9">
              <w:rPr>
                <w:rFonts w:ascii="宋体" w:hAnsi="宋体" w:cs="宋体" w:hint="eastAsia"/>
                <w:kern w:val="0"/>
                <w:sz w:val="18"/>
                <w:szCs w:val="18"/>
              </w:rPr>
              <w:t>含坠砣底板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坠砣杆（隧道内承力索)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18"/>
              </w:rPr>
            </w:pPr>
            <w:r w:rsidRPr="00DC54C9">
              <w:rPr>
                <w:rFonts w:ascii="宋体" w:hAnsi="宋体" w:cs="宋体" w:hint="eastAsia"/>
                <w:kern w:val="0"/>
                <w:sz w:val="18"/>
                <w:szCs w:val="18"/>
              </w:rPr>
              <w:t>含坠砣底板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坠砣杆（隧道内接触线)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18"/>
              </w:rPr>
            </w:pPr>
            <w:r w:rsidRPr="00DC54C9">
              <w:rPr>
                <w:rFonts w:ascii="宋体" w:hAnsi="宋体" w:cs="宋体" w:hint="eastAsia"/>
                <w:kern w:val="0"/>
                <w:sz w:val="18"/>
                <w:szCs w:val="18"/>
              </w:rPr>
              <w:t>含坠砣底板</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防盗卡子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坠砣抱箍</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防盗螺栓（隧外正线）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3800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防盗螺栓（隧外站线）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防盗螺栓（隧内正线）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Q236A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线岔装置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T2铜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双环杆JL55(770)-89</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双环杆1500型</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杵环杆JL59(12)-89改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1000型双环杆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TB/T2075.12C(Φ16)-2010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件</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16型杵环杆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TB/T2075.17C(Φ16)-10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件</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18型杵环杆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TB/T2075.17C(Φ18)-10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件</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680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PW线支座（H型钢柱）水平式</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适用线型JL/LB1A-120-26/7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11900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PW线支座（垂直式）</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适用线型JL/LB1A-120-26/7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GW线支座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适用线型JL/LB1A-60-6/1</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间隔棒</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铝合金</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1662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GW线柱顶肩架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GL5电缆头固定双肩架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86"/>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双肩悬挂肩架</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788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双支单边下锚横梁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GL3-I型双支单边下锚横梁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GL3-II型双支单边下锚横梁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双支双边下锚横梁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GL3-I型双支双边下锚</w:t>
            </w:r>
            <w:r w:rsidRPr="00DC54C9">
              <w:rPr>
                <w:rFonts w:ascii="宋体" w:hAnsi="宋体" w:cs="宋体" w:hint="eastAsia"/>
                <w:kern w:val="0"/>
                <w:sz w:val="18"/>
                <w:szCs w:val="20"/>
              </w:rPr>
              <w:lastRenderedPageBreak/>
              <w:t>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lastRenderedPageBreak/>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GL4-I型双支双边下锚横梁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GL4-II型双支双边下锚横梁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铜排与绝缘子连接角钢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3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下锚角钢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XMJG-G型下锚角钢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线夹固定角钢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支柱绝缘子固定底座</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ZJDZ-2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93"/>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可调吊弦螺栓</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奥式体不锈钢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0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杵座鞍子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TB/T2075.20A(DL)-2010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07"/>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双耳连接器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JL32(Y)-89</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39"/>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JCW-07</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复合绝缘子</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支柱复合绝缘子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FZ27.5/16-630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2100</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2.投标物资须具有原铁道部颁发的《铁路运输安全设备生产企业认定证书》或中铁检验认证中心颁发的CRCC认证证书；</w:t>
            </w:r>
            <w:r w:rsidRPr="00DC54C9">
              <w:rPr>
                <w:rFonts w:ascii="宋体" w:hAnsi="宋体" w:cs="宋体" w:hint="eastAsia"/>
                <w:kern w:val="0"/>
                <w:sz w:val="18"/>
                <w:szCs w:val="20"/>
              </w:rPr>
              <w:br/>
              <w:t>3.投标物资须具有CMA或CNAS标志国家级认证试验室的型式试验报告和近三年中铁检验认证中心（原铁道部产品质量监督检验中心）的产品质量检验报告；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                                                                                                                                                       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739"/>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悬式复合绝缘子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FQXG-25/160-850QH</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39"/>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悬式复合绝缘子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FQXG-25/160-850HH</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39"/>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悬式</w:t>
            </w:r>
            <w:r w:rsidRPr="00DC54C9">
              <w:rPr>
                <w:rFonts w:ascii="宋体" w:hAnsi="宋体" w:cs="宋体" w:hint="eastAsia"/>
                <w:color w:val="DD0806"/>
                <w:kern w:val="0"/>
                <w:sz w:val="18"/>
                <w:szCs w:val="20"/>
              </w:rPr>
              <w:t>复</w:t>
            </w:r>
            <w:r w:rsidRPr="00DC54C9">
              <w:rPr>
                <w:rFonts w:ascii="宋体" w:hAnsi="宋体" w:cs="宋体" w:hint="eastAsia"/>
                <w:kern w:val="0"/>
                <w:sz w:val="18"/>
                <w:szCs w:val="20"/>
              </w:rPr>
              <w:t>合绝缘子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FQXG-25/160-850UH</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0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硅橡胶棒式绝缘子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FQBG-25/16-780JH-70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80"/>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20</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JCW-08</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棒式瓷绝缘子</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棒式瓷绝缘子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QBG-25/16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27920</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2.投标物资须具有原铁道部颁发的《铁路运输安全设备生产企业认定证书》或中铁检验认证中心颁发的CRCC认证证书；</w:t>
            </w:r>
            <w:r w:rsidRPr="00DC54C9">
              <w:rPr>
                <w:rFonts w:ascii="宋体" w:hAnsi="宋体" w:cs="宋体" w:hint="eastAsia"/>
                <w:kern w:val="0"/>
                <w:sz w:val="18"/>
                <w:szCs w:val="20"/>
              </w:rPr>
              <w:br/>
              <w:t>3.投标物资须具有CMA或CNAS标志国家级认证试验室的型式试验报告和近三年中铁检验认证中心（原铁道部产品质量监督检验中心）的产品质量检验报告；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                                                                                                                                                       5.不接受代理商和联合体投标。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80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JCW-09</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瓷绝缘子</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杵头悬式绝缘子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XWP2-70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片</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55800</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2.投标物资须具有原铁道部颁发的《铁路运输安全设备生产企业认定证书》或中铁检验认证中心颁发的CRCC认证证书；</w:t>
            </w:r>
            <w:r w:rsidRPr="00DC54C9">
              <w:rPr>
                <w:rFonts w:ascii="宋体" w:hAnsi="宋体" w:cs="宋体" w:hint="eastAsia"/>
                <w:kern w:val="0"/>
                <w:sz w:val="18"/>
                <w:szCs w:val="20"/>
              </w:rPr>
              <w:br/>
              <w:t>3.投标物资须具有CMA或CNAS标志国家级认证试验室的型式试验报告和近三年中铁检验认证中心（原铁道部产品质量监督检验中心）的产品质量检验报告；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                                                                                                                                                       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8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耳环悬式绝缘子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XP2-70T</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979"/>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JCW-10</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接触网用电动隔离开关</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单极电动隔离开关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27.5KV单极2000A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48</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1.生产企业注册资本金不少于1000万元人民币；</w:t>
            </w:r>
            <w:r w:rsidRPr="00DC54C9">
              <w:rPr>
                <w:rFonts w:ascii="宋体" w:hAnsi="宋体" w:cs="宋体" w:hint="eastAsia"/>
                <w:kern w:val="0"/>
                <w:sz w:val="18"/>
                <w:szCs w:val="20"/>
              </w:rPr>
              <w:br/>
              <w:t>2.投标物资具有CMA和CNAS标志国家级认证试验室的型式试验报告和近三年中铁检验认证中心（原铁道部产品质量监督检验中心）的质量检验报告；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含托架、电动操作机构、支持绝缘子</w:t>
            </w:r>
          </w:p>
        </w:tc>
      </w:tr>
      <w:tr w:rsidR="00DD72E3" w:rsidRPr="00DC54C9" w:rsidTr="0007003B">
        <w:trPr>
          <w:trHeight w:val="979"/>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单极电动上网隔离开关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27.5KV单极2000A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979"/>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双极电动隔离开关</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27.5KV双极2000A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179"/>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23</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JCW-11</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分段绝缘器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分段绝缘器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消弧型</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1.生产企业注册资本金不少于1000万元人民币；</w:t>
            </w:r>
            <w:r w:rsidRPr="00DC54C9">
              <w:rPr>
                <w:rFonts w:ascii="宋体" w:hAnsi="宋体" w:cs="宋体" w:hint="eastAsia"/>
                <w:kern w:val="0"/>
                <w:sz w:val="18"/>
                <w:szCs w:val="20"/>
              </w:rPr>
              <w:br/>
              <w:t>2.投标物资须提供原铁道部颁发的《铁路运输安全设备生产企业认定证书》或中铁检验认证中心颁发的CRCC认证证书；</w:t>
            </w:r>
            <w:r w:rsidRPr="00DC54C9">
              <w:rPr>
                <w:rFonts w:ascii="宋体" w:hAnsi="宋体" w:cs="宋体" w:hint="eastAsia"/>
                <w:kern w:val="0"/>
                <w:sz w:val="18"/>
                <w:szCs w:val="20"/>
              </w:rPr>
              <w:br/>
              <w:t>3.投标物资须具有CMA和CNAS标志国家级认证试验室或等同国际试验室的型式试验报告和近三年中铁产品检验认证中心（原铁道部产品质量监督检验中心）的产品质量检验报告；</w:t>
            </w:r>
            <w:r w:rsidRPr="00DC54C9">
              <w:rPr>
                <w:rFonts w:ascii="宋体" w:hAnsi="宋体" w:cs="宋体" w:hint="eastAsia"/>
                <w:kern w:val="0"/>
                <w:sz w:val="18"/>
                <w:szCs w:val="20"/>
              </w:rPr>
              <w:br/>
              <w:t xml:space="preserve">4.投标物资须具有300km/h及以上铁路客运专线正线成功运营一年及以上业绩，须同时提供供货合同（附合同清单）和相应的铁路局（公司）供电处出具的运行证明（满足原铁道部运供设备电〔2012〕32号文要求）；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5.不接受代理商和联合体投标。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2502"/>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JCW-12</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接触网用避雷器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接触网用避雷器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27.5KV消弧型氧化锌避雷器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335</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1.生产企业注册资本金不少于1000万元人民币；</w:t>
            </w:r>
            <w:r w:rsidRPr="00DC54C9">
              <w:rPr>
                <w:rFonts w:ascii="宋体" w:hAnsi="宋体" w:cs="宋体" w:hint="eastAsia"/>
                <w:kern w:val="0"/>
                <w:sz w:val="18"/>
                <w:szCs w:val="20"/>
              </w:rPr>
              <w:br/>
              <w:t>2.投标物资须具有CMA和CNAS标志国家级认证实验室的型式试验报告和近三年的产品质量检验报告；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68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JCW-13</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27.5KV高压电缆</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27.5KV牵引供电专用电缆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27.5KV-300mm2铠装单芯铜芯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50.0338</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1.生产企业注册资本金不少于1亿元人民币；</w:t>
            </w:r>
            <w:r w:rsidRPr="00DC54C9">
              <w:rPr>
                <w:rFonts w:ascii="宋体" w:hAnsi="宋体" w:cs="宋体" w:hint="eastAsia"/>
                <w:kern w:val="0"/>
                <w:sz w:val="18"/>
                <w:szCs w:val="20"/>
              </w:rPr>
              <w:br/>
              <w:t>2.投标物资须具有中铁检验认证中心颁发的CRCC认证证书；</w:t>
            </w:r>
            <w:r w:rsidRPr="00DC54C9">
              <w:rPr>
                <w:rFonts w:ascii="宋体" w:hAnsi="宋体" w:cs="宋体" w:hint="eastAsia"/>
                <w:kern w:val="0"/>
                <w:sz w:val="18"/>
                <w:szCs w:val="20"/>
              </w:rPr>
              <w:br/>
              <w:t>3.投标物资须具有CMA或CNAS标志国家级认证试验室的型式试验报告和近三年中铁检验认证中心（原铁道部产品质量监督检验中心）的产品质量检验报告；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                                                                                                          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6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27.5KV牵引供电专用电缆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27.5KV-400mm²铠装单芯铜芯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9.292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JCW-14</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27.5KV高压电缆附件</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27.5KV,300mm2户外电缆终端头</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27.5KV-300mm²</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496</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1.生产企业注册资本金不少于1000万元人民币；                                    </w:t>
            </w:r>
            <w:r w:rsidRPr="00DC54C9">
              <w:rPr>
                <w:rFonts w:ascii="宋体" w:hAnsi="宋体" w:cs="宋体" w:hint="eastAsia"/>
                <w:kern w:val="0"/>
                <w:sz w:val="18"/>
                <w:szCs w:val="20"/>
              </w:rPr>
              <w:br/>
              <w:t>2.投标物资的生产企业须具有中铁检验认证中心颁发的CRCC认证证书；</w:t>
            </w:r>
            <w:r w:rsidRPr="00DC54C9">
              <w:rPr>
                <w:rFonts w:ascii="宋体" w:hAnsi="宋体" w:cs="宋体" w:hint="eastAsia"/>
                <w:kern w:val="0"/>
                <w:sz w:val="18"/>
                <w:szCs w:val="20"/>
              </w:rPr>
              <w:br/>
              <w:t>3.投标物资须具有CMA或CNAS标志国家级认证试验室的型式试验报告和近三年中铁检验认证中心（原铁道部产品质量监</w:t>
            </w:r>
            <w:r w:rsidRPr="00DC54C9">
              <w:rPr>
                <w:rFonts w:ascii="宋体" w:hAnsi="宋体" w:cs="宋体" w:hint="eastAsia"/>
                <w:kern w:val="0"/>
                <w:sz w:val="18"/>
                <w:szCs w:val="20"/>
              </w:rPr>
              <w:lastRenderedPageBreak/>
              <w:t>督检验中心）的产品质量检验报告；</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4.投标物资须具有300km/h及以上铁路客运专线正线成功运营一年及以上业绩，须同时提供供货合同（附合同清单）和相应的铁路局（公司）供电处出具的运行证明（满足原铁道部运供设备电〔2012〕32号文要求）；                                                                                                         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2000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含安装及各种辅料</w:t>
            </w: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护层接地保护器</w:t>
            </w:r>
          </w:p>
        </w:tc>
        <w:tc>
          <w:tcPr>
            <w:tcW w:w="1953" w:type="dxa"/>
            <w:tcBorders>
              <w:top w:val="nil"/>
              <w:left w:val="nil"/>
              <w:bottom w:val="nil"/>
              <w:right w:val="nil"/>
            </w:tcBorders>
            <w:shd w:val="clear" w:color="000000" w:fill="FFFFFF"/>
            <w:noWrap/>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接触网供电电缆用</w:t>
            </w:r>
          </w:p>
        </w:tc>
        <w:tc>
          <w:tcPr>
            <w:tcW w:w="598"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护层接地保护器</w:t>
            </w:r>
          </w:p>
        </w:tc>
        <w:tc>
          <w:tcPr>
            <w:tcW w:w="1953"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LHQ-27.5复合外套（变电所）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416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护层接地保护器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2.8KV  5KA（分区、AT所）</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个</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732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27.5kV-400mm²户外电缆终端头</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1×400mm²  户外冷缩式</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27.5kV-300mm²户外电缆终端头</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1×300mm²  户外冷缩式</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1602"/>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JCW-15</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自动过分相装置</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自动过分相装置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磁钢（含连接件）</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1.生产企业注册资本金不少于1000万元人民币；</w:t>
            </w:r>
            <w:r w:rsidRPr="00DC54C9">
              <w:rPr>
                <w:rFonts w:ascii="宋体" w:hAnsi="宋体" w:cs="宋体" w:hint="eastAsia"/>
                <w:kern w:val="0"/>
                <w:sz w:val="18"/>
                <w:szCs w:val="20"/>
              </w:rPr>
              <w:br/>
              <w:t xml:space="preserve">2.投标物资须具有省、部级及以上国家认可的检测机构出具的产品型式试验报告和近三年的产品质量检验报告；                            </w:t>
            </w:r>
            <w:r w:rsidRPr="00DC54C9">
              <w:rPr>
                <w:rFonts w:ascii="宋体" w:hAnsi="宋体" w:cs="宋体" w:hint="eastAsia"/>
                <w:kern w:val="0"/>
                <w:sz w:val="18"/>
                <w:szCs w:val="20"/>
              </w:rPr>
              <w:br/>
              <w:t>3.磁钢型自动过分相装置须具有300km/h及以上铁路客运专线正线成功运营一年及以上业绩；电磁枕型自动过分相装置须具有200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602"/>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自动过分相装置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电磁枕</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JCW-16</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接触网金具</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短联板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L=500mm</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2870</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br/>
            </w:r>
            <w:r w:rsidRPr="00DC54C9">
              <w:rPr>
                <w:rFonts w:ascii="宋体" w:hAnsi="宋体" w:cs="宋体" w:hint="eastAsia"/>
                <w:kern w:val="0"/>
                <w:sz w:val="18"/>
                <w:szCs w:val="20"/>
              </w:rPr>
              <w:br/>
              <w:t xml:space="preserve">1.生产企业注册资本金不少于3000万元人民币；  </w:t>
            </w:r>
            <w:r w:rsidRPr="00DC54C9">
              <w:rPr>
                <w:rFonts w:ascii="宋体" w:hAnsi="宋体" w:cs="宋体" w:hint="eastAsia"/>
                <w:kern w:val="0"/>
                <w:sz w:val="18"/>
                <w:szCs w:val="20"/>
              </w:rPr>
              <w:br/>
              <w:t>2.投标物资须具有有效的省部级及以上检测机构出具的近三年产品质量检验报告；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长联板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L=800mm</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2207</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并钩线夹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JB-5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并钩线夹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JB-2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异径并钩线夹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JBY-2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接地极</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根</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L型联板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L-1240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1892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吊环</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TB/T2075.20C-2010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长吊环</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TB/T2075.20D-2010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2224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U型挂环</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U-12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四腿直角挂板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9200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双孔连接板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三腿直角挂板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ZS-7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340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三孔连接板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6610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单联碗头挂板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W-7A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双联碗头挂板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WS-10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单联碗头挂板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单联板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PD-10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球头挂环</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QP-10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单双耳连接器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ZS-10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楔形线夹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NX-4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UT线夹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NUT-4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铜铝过渡线夹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SL-8</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拉线拉环</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6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电缆抱箍</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ZL104</w:t>
            </w:r>
            <w:r w:rsidRPr="00DC54C9">
              <w:rPr>
                <w:rFonts w:ascii="宋体" w:hAnsi="宋体" w:cs="宋体" w:hint="eastAsia"/>
                <w:kern w:val="0"/>
                <w:sz w:val="18"/>
                <w:szCs w:val="20"/>
              </w:rPr>
              <w:br/>
              <w:t>27.5KV-300mm²电缆用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铜线鼻子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DT型，适用95mm²软铜绞线</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铜线鼻子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DT型，适用35铜芯电缆</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铜线鼻子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DT型，适用70铜芯电缆</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铜线鼻子</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DT型，适用150铜芯电缆</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铜设备线夹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ST-4型，适用95mm²软铜绞线</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铝设备线夹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SL-8型，适用315mm²钢芯铝绞线</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8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铜铝并沟线夹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JB-TL-33型，适用150铜芯电缆及120m²钢芯铝绞线</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异径铜铝并沟线夹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JB-TL-50~240型</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电缆爬架（H型钢柱）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电缆爬架（格构式钢柱）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Q235B</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堵油铜连接管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GT-150型</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电缆抱箍</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27.5KV-400mm²电缆用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电缆抱箍</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1KV-150mm²电缆用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1500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82"/>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JCW-17</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接触网预绞件</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适用线型JL/LB1A-250-26/7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3300</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1.生产企业注册资本金不少于3000万；代理商注册资本金不少于500万；</w:t>
            </w:r>
            <w:r w:rsidRPr="00DC54C9">
              <w:rPr>
                <w:rFonts w:ascii="宋体" w:hAnsi="宋体" w:cs="宋体" w:hint="eastAsia"/>
                <w:kern w:val="0"/>
                <w:sz w:val="18"/>
                <w:szCs w:val="20"/>
              </w:rPr>
              <w:br/>
              <w:t xml:space="preserve">2. 投标物资须具有有效的省部级及以上检测机构出具的近三年产品质量检验报告；  </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4.不接受联合体投标；</w:t>
            </w:r>
            <w:r w:rsidRPr="00DC54C9">
              <w:rPr>
                <w:rFonts w:ascii="宋体" w:hAnsi="宋体" w:cs="宋体" w:hint="eastAsia"/>
                <w:kern w:val="0"/>
                <w:sz w:val="18"/>
                <w:szCs w:val="20"/>
              </w:rPr>
              <w:br/>
              <w:t>5.代理商为生产企业在本项目唯一代理商（须提供唯一授权证明）。</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适用线型JL/LB1A-315-45/7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12100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适用线型JL/LB1A-120-26/7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12300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适用线型JL/LB1A-200-26/7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适用线型JL/LB1A-60-6/1</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850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预绞式导线耐张线夹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适用线型JL/LB1A-250-26/7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650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预绞式导线耐张线夹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适用线型JL/LB1A-315-45/7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预绞式导线耐张线夹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适用线型JL/LB1A-120-26/7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预绞式导线耐张线夹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适用线型JL/LB1A-200-26/7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预绞式导线耐张线夹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适用线型JL/LB1A-60-6/1</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B型预绞式铠装护线条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承力索120型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B型预绞式铠装护线条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JL/LB1A-315-45/7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米</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非耐张载流型线接续条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适用线型JL/LB1A-120-26/7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470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非耐张载流型线接续条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适用线型JL/LB1A-315-45/7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470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非耐张载流型线接续条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适用线型JL/LB1A-200-26/7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全耐张载流型PW线接续条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适用线型JL/LB1A-120-26/7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全耐张载流型AF线接续条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适用线型JL/LB1A-315-45/7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全耐张载流型NF线接续条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适用线型JL/LB1A-200-26/7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悬垂线夹（双根导线用）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2038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悬垂线夹(与杵头零件连接)</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ZG270-500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1380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悬垂线夹(含单联碗头挂板）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适用线型JL/LB1A-315-45/7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10630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120型承力索护线条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铜包钢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550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44"/>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95型承力索护线条</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铜包钢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400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悬垂线夹</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适用线型JL/LB1A-250-26/7</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JCW-18</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接触网坠砣</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隧道外坠砣</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T型（圆型）铁坠砣25kg</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70500</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2.投标物资须具有有效的省部级及以上检测机构出具的近三年产品质量检验报告；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4.不接受联合体和代理商投标。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5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隧道外坠砣</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T型（圆型）铁坠砣21kg</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隧道外坠砣</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T型（圆型）铁坠砣18kg</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隧道外坠砣</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T型（圆型）铁坠砣16.667kg</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隧道内方坠砣</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F型（方型）铁坠砣27.5kg</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8"/>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隧道内方坠砣</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F型（方型）铁坠砣13.25kg</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61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JCW-19</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接触网低压电缆</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综合地线PW线钢轨回流电缆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1KV-150mm2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100.607</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1.生产企业注册资本金不少于5000万元人民币；</w:t>
            </w:r>
            <w:r w:rsidRPr="00DC54C9">
              <w:rPr>
                <w:rFonts w:ascii="宋体" w:hAnsi="宋体" w:cs="宋体" w:hint="eastAsia"/>
                <w:kern w:val="0"/>
                <w:sz w:val="18"/>
                <w:szCs w:val="20"/>
              </w:rPr>
              <w:br/>
              <w:t>2.投标物资须具有CMA和CNAS标志国家级认证试验室的型式试验报告和近三年中铁检验认证中心（原铁道部产品质量监督检验中心）的产品质量检验报告；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                                                                                                           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709"/>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1KV-70mm2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549"/>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回流电缆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1KV-400mm2</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8.016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JCW-20</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号码牌、</w:t>
            </w:r>
            <w:r w:rsidRPr="00DC54C9">
              <w:rPr>
                <w:rFonts w:ascii="宋体" w:hAnsi="宋体" w:cs="宋体" w:hint="eastAsia"/>
                <w:kern w:val="0"/>
                <w:sz w:val="18"/>
                <w:szCs w:val="20"/>
              </w:rPr>
              <w:br/>
              <w:t>标识牌</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H型钢柱号码牌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5A02/反光膜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11000</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1.生产企业注册资本金不少于500万元人民币；</w:t>
            </w:r>
            <w:r w:rsidRPr="00DC54C9">
              <w:rPr>
                <w:rFonts w:ascii="宋体" w:hAnsi="宋体" w:cs="宋体" w:hint="eastAsia"/>
                <w:kern w:val="0"/>
                <w:sz w:val="18"/>
                <w:szCs w:val="20"/>
              </w:rPr>
              <w:br/>
              <w:t>2.投标物资须具有省、部级及以上出具的质量检验报告；                                                      3.投标物资须具有300km/h及以上铁路客运专线正线成功运营一年及以上业绩，须同时提供相应的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隧道吊柱号码牌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550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硬横梁吊柱号码牌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硬横梁钢柱号码牌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5A02/反光膜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高压危险牌粘贴式</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5000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高压危险牌安装式</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810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接触网终端标</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63"/>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分相标示牌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7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分相标示牌</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带竖立钢管/铝板/反光膜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组</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340"/>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33</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JCW-21</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软铜绞线</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软铜绞线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TJR-95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46.75</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2.投标物资须具中铁检验认证中心（原铁道部产品质量监督检验中心）的产品质量检验报告；</w:t>
            </w:r>
            <w:r w:rsidRPr="00DC54C9">
              <w:rPr>
                <w:rFonts w:ascii="宋体" w:hAnsi="宋体" w:cs="宋体" w:hint="eastAsia"/>
                <w:kern w:val="0"/>
                <w:sz w:val="18"/>
                <w:szCs w:val="20"/>
              </w:rPr>
              <w:br/>
              <w:t>3.投标物资须具有300km/h及以上铁路客运专线正线成功运营一年及以上业绩，须同时提供相应的供货合同（附合同清单）和相应的铁路局（公司）供电处出具的运行证明（满足原铁道部运供设备电〔2012〕32号文要求）；</w:t>
            </w:r>
            <w:r w:rsidRPr="00DC54C9">
              <w:rPr>
                <w:rFonts w:ascii="宋体" w:hAnsi="宋体" w:cs="宋体" w:hint="eastAsia"/>
                <w:kern w:val="0"/>
                <w:sz w:val="18"/>
                <w:szCs w:val="20"/>
              </w:rPr>
              <w:br/>
              <w:t xml:space="preserve">5.不接受代理商和联合体投标。                    </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95"/>
          <w:jc w:val="center"/>
        </w:trPr>
        <w:tc>
          <w:tcPr>
            <w:tcW w:w="15134" w:type="dxa"/>
            <w:gridSpan w:val="13"/>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b/>
                <w:bCs/>
                <w:kern w:val="0"/>
                <w:sz w:val="18"/>
                <w:szCs w:val="20"/>
              </w:rPr>
            </w:pPr>
            <w:r w:rsidRPr="00DC54C9">
              <w:rPr>
                <w:rFonts w:ascii="宋体" w:hAnsi="宋体" w:cs="宋体" w:hint="eastAsia"/>
                <w:b/>
                <w:bCs/>
                <w:kern w:val="0"/>
                <w:sz w:val="18"/>
                <w:szCs w:val="20"/>
              </w:rPr>
              <w:t>电力专业</w:t>
            </w:r>
          </w:p>
        </w:tc>
      </w:tr>
      <w:tr w:rsidR="00DD72E3" w:rsidRPr="00DC54C9" w:rsidTr="0007003B">
        <w:trPr>
          <w:trHeight w:val="3034"/>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34</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DL-01</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10kV高压贯通线电缆</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YJV63-8.7/15kV，1×70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1128</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1.生产企业注册资本金不少于3亿元人民币；</w:t>
            </w:r>
            <w:r w:rsidRPr="00DC54C9">
              <w:rPr>
                <w:rFonts w:ascii="宋体" w:hAnsi="宋体" w:cs="宋体" w:hint="eastAsia"/>
                <w:kern w:val="0"/>
                <w:sz w:val="18"/>
                <w:szCs w:val="20"/>
              </w:rPr>
              <w:br/>
              <w:t>2.投标物资具有CMA和CNAS标志国家级认证试验室的型式试验报告和近两年中铁检验认证中心或原铁道部产品质量监督检验中心的产品质量检验报告；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                                                                                                           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nil"/>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3018"/>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DL-02</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10kV高压贯通线电缆</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YJV63-8.7/15kV，1×70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545</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1.生产企业注册资本金不少于3亿元人民币；</w:t>
            </w:r>
            <w:r w:rsidRPr="00DC54C9">
              <w:rPr>
                <w:rFonts w:ascii="宋体" w:hAnsi="宋体" w:cs="宋体" w:hint="eastAsia"/>
                <w:kern w:val="0"/>
                <w:sz w:val="18"/>
                <w:szCs w:val="20"/>
              </w:rPr>
              <w:br/>
              <w:t>2.投标物资具有CMA和CNAS标志国家级认证试验室的型式试验报告和近两年中铁检验认证中心或原铁道部产品质量监督检验中心的产品质量检验报告；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                                                                                                           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35"/>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DL-03</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10kV高压电力电缆</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YJV22-8.7/15kV 3×120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br/>
              <w:t>1.生产企业注册资本金不少于3亿元人民币；</w:t>
            </w:r>
            <w:r w:rsidRPr="00DC54C9">
              <w:rPr>
                <w:rFonts w:ascii="宋体" w:hAnsi="宋体" w:cs="宋体" w:hint="eastAsia"/>
                <w:kern w:val="0"/>
                <w:sz w:val="18"/>
                <w:szCs w:val="20"/>
              </w:rPr>
              <w:br/>
              <w:t>2.投标物资具有CMA和CNAS标志国家级认证试验室的型式试验报告和近两年中铁产品检验认证中心或原铁道部产品质量监督检验中心的产品质量检验报告；</w:t>
            </w:r>
            <w:r w:rsidRPr="00DC54C9">
              <w:rPr>
                <w:rFonts w:ascii="宋体" w:hAnsi="宋体" w:cs="宋体" w:hint="eastAsia"/>
                <w:kern w:val="0"/>
                <w:sz w:val="18"/>
                <w:szCs w:val="20"/>
              </w:rPr>
              <w:br/>
              <w:t>3.投标物资须具有300km/h及以上铁路客运专线正线成功运</w:t>
            </w:r>
            <w:r w:rsidRPr="00DC54C9">
              <w:rPr>
                <w:rFonts w:ascii="宋体" w:hAnsi="宋体" w:cs="宋体" w:hint="eastAsia"/>
                <w:kern w:val="0"/>
                <w:sz w:val="18"/>
                <w:szCs w:val="20"/>
              </w:rPr>
              <w:lastRenderedPageBreak/>
              <w:t>营一年及以上业绩，须同时提供供货合同（附合同清单）和相应的铁路局（公司）供电处出具的运行证明（满足原铁道部运供设备电〔2012〕32号文要求）；                                                                                                           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电源线</w:t>
            </w: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YJV22-8.7/15kV 3×240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21.54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YJV63-8.7/15kV，3×35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0.65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YJV63-8.7/15kV，3×50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YJV23-8.7/15kV，3×35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YJV23-8.7/15kV，3×50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YJV22-8.7/15kV 3×70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0.9</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YJV23-8.7/15kV 3×70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8.09</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ZR-YJV22-8.7/15kV 3×50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0.24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ZR-YJV22-8.7/15kV 3×70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ZR-YJV22-8.7/15kV 3×120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0.74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ZR-YJV22-8.7/15kV 3×185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0.88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ZR-YJV62-8.7/15kV 1×70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2.13</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3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ZR-YJV63-8.7/15kV 1×70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DL-04</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10kV高压架空导线</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高压架空导线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LGJ-120/20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14.55</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1.生产企业注册资本金不少于5000万元人民币；</w:t>
            </w:r>
            <w:r w:rsidRPr="00DC54C9">
              <w:rPr>
                <w:rFonts w:ascii="宋体" w:hAnsi="宋体" w:cs="宋体" w:hint="eastAsia"/>
                <w:kern w:val="0"/>
                <w:sz w:val="18"/>
                <w:szCs w:val="20"/>
              </w:rPr>
              <w:br/>
              <w:t>2.投标物资或同类物资须具有中铁检验认证中心或原铁道部产品质量监督检验中心的产品质量检验报告；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                                                                                                                            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高压架空导线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LGJ-240/40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47.93</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高压架空导线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JKLGYJ-120/20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高压架空导线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JKLGYJ-240/40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钢绞线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GJ-35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钢绞线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GJ-50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钢绞线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GJ-70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37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钢绞线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GJ-100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38</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DL-05</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0.4kV低压电力电缆</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NH-YJY23-0.6/1kV 3×4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1.04</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1.生产企业注册资本金不少于3亿元人民币；</w:t>
            </w:r>
            <w:r w:rsidRPr="00DC54C9">
              <w:rPr>
                <w:rFonts w:ascii="宋体" w:hAnsi="宋体" w:cs="宋体" w:hint="eastAsia"/>
                <w:kern w:val="0"/>
                <w:sz w:val="18"/>
                <w:szCs w:val="20"/>
              </w:rPr>
              <w:br/>
              <w:t>2.投标物资具有CMA和CNAS标志国家级认证试验室的型式试验报告和近两年中铁产品检验认证中心或原铁道部产品质量监督检验中心的产品质量检验报告；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lastRenderedPageBreak/>
              <w:t>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NH-YJY23-0.6/1kV 3×6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NH-YJY23-0.6/1kV 5×10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NH-YJY23-0.6/1kV 2×16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NH-YJY23-0.6/1kV 2×25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NH-YJY23-0.6/1kV 2×35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WDZB-YJY23-0.6/1kV 2×50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WDZB-YJY23-0.6/1 5×4+2×2.5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21.7</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WDZB-YJY23-0.6/1kV 3×35+2×16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WDZB-YJY23-0.6/1 3×35+1×25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WDZB-BYJ-0.6/1kV 3×4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WDZB-BYJ-0.6/1kV 3×35+2×25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WDZB-BYJ-0.6/1kV 3×50+2×25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WDZB-BYJ-0.6/1kV 3×70+2×35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YJY22-0.6/1kV 5×6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2×6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2×16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7.27</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2×25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13.29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2×35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2×50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10.89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4×16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4×25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5×6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6.01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5×10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5×16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3×25+2×16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12.85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3×35+2×16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0.33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低压电力电缆                  </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3×35+2×25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3×50+2×16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3×70+2×35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8.08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3×95+2×50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2.09</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3×185+2×95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2.72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YJY23-0.6/1kV 3×240+2×120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3.34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ZR-VV22-0.6/1kV 2×6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ZR-VV22-0.6/1kV 3×6</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ZR-VV22-0.6/1kV 4×4</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ZR-YJY23-0.6/1kV 3×6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ZR-YJY23-0.6/1kV 3×10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低压电力电缆</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ZR-YJY23-0.6/1kV 5×16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变压器中性点接地线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 0.6/1kV 1×50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0.66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变压器中性点接地线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 0.6/1kV 1×70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变压器中性点接地线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 0.6/1kV 1×95</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变压器中性点接地线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ZR-YJV22 0.6/1kV 1×120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km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0.5</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39</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DL-06</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10/0.4kV箱式变电站</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1.生产企业注册资本金不少于5000万元人民币；                                                                                                                         2.投标物资具有省、部级及以上部门的产品技术鉴定证书；</w:t>
            </w:r>
            <w:r w:rsidRPr="00DC54C9">
              <w:rPr>
                <w:rFonts w:ascii="宋体" w:hAnsi="宋体" w:cs="宋体" w:hint="eastAsia"/>
                <w:kern w:val="0"/>
                <w:sz w:val="18"/>
                <w:szCs w:val="20"/>
              </w:rPr>
              <w:br/>
              <w:t>3.投标物资具有CMA和CNAS标志国家级认证试验室的型式试验报告和近三年中铁检验认证中心或原铁道部产品质量监督检验中心的产品质量检验报告；</w:t>
            </w:r>
            <w:r w:rsidRPr="00DC54C9">
              <w:rPr>
                <w:rFonts w:ascii="宋体" w:hAnsi="宋体" w:cs="宋体" w:hint="eastAsia"/>
                <w:kern w:val="0"/>
                <w:sz w:val="18"/>
                <w:szCs w:val="20"/>
              </w:rPr>
              <w:br/>
              <w:t>4.投标物资须具有300km/h及以上铁路客运专线正线成功运</w:t>
            </w:r>
            <w:r w:rsidRPr="00DC54C9">
              <w:rPr>
                <w:rFonts w:ascii="宋体" w:hAnsi="宋体" w:cs="宋体" w:hint="eastAsia"/>
                <w:kern w:val="0"/>
                <w:sz w:val="18"/>
                <w:szCs w:val="20"/>
              </w:rPr>
              <w:lastRenderedPageBreak/>
              <w:t>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5.不接受代理商和联合体投标。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C型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39</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E型 2×（SC13-80kVA）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F型  2×（SC13-10kVA）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F型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L型  SC13-(1×30+1×100）kVA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O型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H型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Q型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R型  2×（SC13-30kVA）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I型  2×（SC13-80kVA）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6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铁路电力10/0.4kV箱式变电站</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K型  SC13-1×50kVA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4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40</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DL-07</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10kV箱式并联电抗器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10kV箱式电抗器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2*80kVAR</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2.投标物资具有CMA和CNAS标志国家级认证试验室的型式试验报告和近三年的产品质量检验报告；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lastRenderedPageBreak/>
              <w:t>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84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10kV箱式电抗器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2*100kVAR</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84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10kV箱式电抗器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100+80kVAR</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132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41</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DL-08</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10kV干式有载调压器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10/10kV干式有载调压器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SCBZ11-630/10-10 4×±2.5%/10kV</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 xml:space="preserve">2.投标物资须具有CMA和CNAS标志国家级认证试验室的型式试验报告和近三年的产品质量检验报告；                                   </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32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10/10kV干式有载调压器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SCBZ11-500/10-10 4×±2.5%/10kV</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42</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DL-09</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10/0.4kV干式变压器</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SC13-50kVA </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2.投标物资具有CMA和CNAS标志国家级认证试验室的型式试验报告和近三年的产品质量检验报告；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带外壳，IP40</w:t>
            </w: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SCB13-100kVA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SCB13-125kVA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SCB13-400kVA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SCB13-500kVA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SCB13-630kVA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SCB13-800kVA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SCB13-1000kVA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10/0.4kV干式电力变压器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SCB13-1250kVA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43</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DL-10</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10KV高压</w:t>
            </w:r>
            <w:r w:rsidRPr="00DC54C9">
              <w:rPr>
                <w:rFonts w:ascii="宋体" w:hAnsi="宋体" w:cs="宋体" w:hint="eastAsia"/>
                <w:kern w:val="0"/>
                <w:sz w:val="18"/>
                <w:szCs w:val="20"/>
              </w:rPr>
              <w:lastRenderedPageBreak/>
              <w:t>开关柜GIS</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进线计量柜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1.生产企业注册资本金不少于5000万元人民币，代理商注册资本金不少于1000万元人民币； </w:t>
            </w:r>
            <w:r w:rsidRPr="00DC54C9">
              <w:rPr>
                <w:rFonts w:ascii="宋体" w:hAnsi="宋体" w:cs="宋体" w:hint="eastAsia"/>
                <w:kern w:val="0"/>
                <w:sz w:val="18"/>
                <w:szCs w:val="20"/>
              </w:rPr>
              <w:br/>
            </w:r>
            <w:r w:rsidRPr="00DC54C9">
              <w:rPr>
                <w:rFonts w:ascii="宋体" w:hAnsi="宋体" w:cs="宋体" w:hint="eastAsia"/>
                <w:kern w:val="0"/>
                <w:sz w:val="18"/>
                <w:szCs w:val="20"/>
              </w:rPr>
              <w:lastRenderedPageBreak/>
              <w:t>2.投标物资具有CMA和CNAS标志国家级认证试验室或等同国际试验室的型式试验报告和近三年的产品质量检验报告；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4.不接受联合体投标；</w:t>
            </w:r>
            <w:r w:rsidRPr="00DC54C9">
              <w:rPr>
                <w:rFonts w:ascii="宋体" w:hAnsi="宋体" w:cs="宋体" w:hint="eastAsia"/>
                <w:kern w:val="0"/>
                <w:sz w:val="18"/>
                <w:szCs w:val="20"/>
              </w:rPr>
              <w:br/>
              <w:t>5.代理商为生产企业在本项目唯一代理商（须提供唯一授权证明）。</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3000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w:t>
            </w:r>
            <w:r w:rsidRPr="00DC54C9">
              <w:rPr>
                <w:rFonts w:ascii="宋体" w:hAnsi="宋体" w:cs="宋体" w:hint="eastAsia"/>
                <w:kern w:val="0"/>
                <w:sz w:val="18"/>
                <w:szCs w:val="20"/>
              </w:rPr>
              <w:lastRenderedPageBreak/>
              <w:t>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 xml:space="preserve">　</w:t>
            </w: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所用负荷柜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电源柜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联络柜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母互柜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母联柜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48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GIS柜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馈出柜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580"/>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44</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DL-11</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10kV动态磁控补偿装置</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节能双向动态无功补偿装置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300kVar</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1.生产企业注册资本金不少于2000万元人民币； </w:t>
            </w:r>
            <w:r w:rsidRPr="00DC54C9">
              <w:rPr>
                <w:rFonts w:ascii="宋体" w:hAnsi="宋体" w:cs="宋体" w:hint="eastAsia"/>
                <w:kern w:val="0"/>
                <w:sz w:val="18"/>
                <w:szCs w:val="20"/>
              </w:rPr>
              <w:br/>
              <w:t>2.投标物资应具有省、部级及以上的技术鉴定报告和具有CMA和CNAS标志国家级认证试验室的型式试验报告和近三年产品质量检验报告；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含MCR控制屏2面</w:t>
            </w:r>
          </w:p>
        </w:tc>
      </w:tr>
      <w:tr w:rsidR="00DD72E3" w:rsidRPr="00DC54C9" w:rsidTr="0007003B">
        <w:trPr>
          <w:trHeight w:val="2622"/>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45</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DL-12</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10kV中性点接地装置</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中性点接地电阻器成套装置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10Ω-600A-10S 10kV</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1.生产企业注册资本金不少于3000万元人民币； </w:t>
            </w:r>
            <w:r w:rsidRPr="00DC54C9">
              <w:rPr>
                <w:rFonts w:ascii="宋体" w:hAnsi="宋体" w:cs="宋体" w:hint="eastAsia"/>
                <w:kern w:val="0"/>
                <w:sz w:val="18"/>
                <w:szCs w:val="20"/>
              </w:rPr>
              <w:br/>
              <w:t>2.投标物资应具有省、部级及以上的技术鉴定报告和具有CMA和CNAS标志国家级认证试验室的型式试验报告和近三年的产品质量检验报告；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w:t>
            </w:r>
            <w:r w:rsidRPr="00DC54C9">
              <w:rPr>
                <w:rFonts w:ascii="宋体" w:hAnsi="宋体" w:cs="宋体" w:hint="eastAsia"/>
                <w:kern w:val="0"/>
                <w:sz w:val="18"/>
                <w:szCs w:val="20"/>
              </w:rPr>
              <w:br/>
              <w:t>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32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46</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DL-13</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交直流屏</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交流柜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交流柜PK-10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1.生产企业注册资本金不少于2000万元人民币； </w:t>
            </w:r>
            <w:r w:rsidRPr="00DC54C9">
              <w:rPr>
                <w:rFonts w:ascii="宋体" w:hAnsi="宋体" w:cs="宋体" w:hint="eastAsia"/>
                <w:kern w:val="0"/>
                <w:sz w:val="18"/>
                <w:szCs w:val="20"/>
              </w:rPr>
              <w:br/>
              <w:t>2.投标物资须具有CMA和CNAS标志国家级认证试验室的型式试验报告和近三年的产品质量检验报告；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w:t>
            </w:r>
            <w:r w:rsidRPr="00DC54C9">
              <w:rPr>
                <w:rFonts w:ascii="宋体" w:hAnsi="宋体" w:cs="宋体" w:hint="eastAsia"/>
                <w:kern w:val="0"/>
                <w:sz w:val="18"/>
                <w:szCs w:val="20"/>
              </w:rPr>
              <w:lastRenderedPageBreak/>
              <w:t>相应的铁路局（公司）供电处出具的运行证明（满足原铁道部运供设备电〔2012〕32号文要求）；</w:t>
            </w:r>
            <w:r w:rsidRPr="00DC54C9">
              <w:rPr>
                <w:rFonts w:ascii="宋体" w:hAnsi="宋体" w:cs="宋体" w:hint="eastAsia"/>
                <w:kern w:val="0"/>
                <w:sz w:val="18"/>
                <w:szCs w:val="20"/>
              </w:rPr>
              <w:br/>
              <w:t>4.不接受代理商及联合体投标。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132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直流柜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直流柜，高频整流 铅酸免维护电池100Ah，每套2面柜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r>
      <w:tr w:rsidR="00DD72E3" w:rsidRPr="00DC54C9" w:rsidTr="0007003B">
        <w:trPr>
          <w:trHeight w:val="2700"/>
          <w:jc w:val="center"/>
        </w:trPr>
        <w:tc>
          <w:tcPr>
            <w:tcW w:w="437" w:type="dxa"/>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47</w:t>
            </w:r>
          </w:p>
        </w:tc>
        <w:tc>
          <w:tcPr>
            <w:tcW w:w="81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DL-14</w:t>
            </w:r>
          </w:p>
        </w:tc>
        <w:tc>
          <w:tcPr>
            <w:tcW w:w="7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配电所综合自动化系统</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综合自动化系统</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微保综合自动化装置，10KV配电所环境安全监控系统，10KV配电所 SF6监测系统</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所</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1.生产企业注册资本金不少于3000万元人民币； </w:t>
            </w:r>
            <w:r w:rsidRPr="00DC54C9">
              <w:rPr>
                <w:rFonts w:ascii="宋体" w:hAnsi="宋体" w:cs="宋体" w:hint="eastAsia"/>
                <w:kern w:val="0"/>
                <w:sz w:val="18"/>
                <w:szCs w:val="20"/>
              </w:rPr>
              <w:br/>
              <w:t>2.投标物资应具有省、部级及以上的技术鉴定报告和具有CMA和CNAS标志国家级认证试验室的型式试验报告和近三年产品质量检验报告；</w:t>
            </w:r>
            <w:r w:rsidRPr="00DC54C9">
              <w:rPr>
                <w:rFonts w:ascii="宋体" w:hAnsi="宋体" w:cs="宋体" w:hint="eastAsia"/>
                <w:kern w:val="0"/>
                <w:sz w:val="18"/>
                <w:szCs w:val="20"/>
              </w:rPr>
              <w:br/>
              <w:t>3.投标物资须具有300km/h及以上铁路客运专线正线成功运营一年及以上业绩，须同时提供供货合同（附合同清单）和相应的铁路局（公司）供电处出具的运行证明（满足原铁道部运供设备电〔2012〕32号文要求）；                                                                                                                       4.不接受代理商和联合体投标。</w:t>
            </w:r>
          </w:p>
        </w:tc>
        <w:tc>
          <w:tcPr>
            <w:tcW w:w="882"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495"/>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48</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DL-15</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10kV高压环网柜</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10kV高压环网柜（通号所）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进线单元，8DJ20-RK</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 xml:space="preserve">1.生产企业注册资本金不少于5000万元人民币，代理商注册资本金不少于1000万元人民币； </w:t>
            </w:r>
            <w:r w:rsidRPr="00DC54C9">
              <w:rPr>
                <w:rFonts w:ascii="宋体" w:hAnsi="宋体" w:cs="宋体" w:hint="eastAsia"/>
                <w:kern w:val="0"/>
                <w:sz w:val="18"/>
                <w:szCs w:val="20"/>
              </w:rPr>
              <w:br/>
              <w:t>2.投标物资须具有 CMA 和 CNAS 标志国家级认证试验室或等同国际试验室的型式试验报告和近三年的产品质量检验报告；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4.不接受联合体投标；</w:t>
            </w:r>
            <w:r w:rsidRPr="00DC54C9">
              <w:rPr>
                <w:rFonts w:ascii="宋体" w:hAnsi="宋体" w:cs="宋体" w:hint="eastAsia"/>
                <w:kern w:val="0"/>
                <w:sz w:val="18"/>
                <w:szCs w:val="20"/>
              </w:rPr>
              <w:br/>
              <w:t>5.代理商为生产企业在本项目唯一代理商（须提供唯一授权证明）。</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通号所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10kV高压环网柜（通号所）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出线单元，8DJ20-RK</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通号所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10kV高压环网柜（通号所）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变压器单元，8DJ20-T</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通号所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10kV高压环网柜（综合所）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计费柜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10kV高压环网柜（综合所）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进线柜（负荷开关）</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10kV高压环网柜（综合所）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PT柜</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10kV高压环网柜（综合所）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进线柜（断路器）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9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10kV高压环网柜（综合所）</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变压器单元（负荷开关）</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702"/>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49</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DL-16</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0.4kV低压开关</w:t>
            </w:r>
            <w:r w:rsidRPr="00DC54C9">
              <w:rPr>
                <w:rFonts w:ascii="宋体" w:hAnsi="宋体" w:cs="宋体" w:hint="eastAsia"/>
                <w:kern w:val="0"/>
                <w:sz w:val="18"/>
                <w:szCs w:val="20"/>
              </w:rPr>
              <w:lastRenderedPageBreak/>
              <w:t>设备</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低压抽出式开关柜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低压抽出式开关柜 MNS型</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32</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2.投标物资须具有CCC认证证书；</w:t>
            </w:r>
            <w:r w:rsidRPr="00DC54C9">
              <w:rPr>
                <w:rFonts w:ascii="宋体" w:hAnsi="宋体" w:cs="宋体" w:hint="eastAsia"/>
                <w:kern w:val="0"/>
                <w:sz w:val="18"/>
                <w:szCs w:val="20"/>
              </w:rPr>
              <w:br/>
              <w:t>3.投标物资具有CMA和CNAS标志国家级认证试验室的型式试</w:t>
            </w:r>
            <w:r w:rsidRPr="00DC54C9">
              <w:rPr>
                <w:rFonts w:ascii="宋体" w:hAnsi="宋体" w:cs="宋体" w:hint="eastAsia"/>
                <w:kern w:val="0"/>
                <w:sz w:val="18"/>
                <w:szCs w:val="20"/>
              </w:rPr>
              <w:lastRenderedPageBreak/>
              <w:t>验报告和近三年的产品质量检验报告；</w:t>
            </w:r>
            <w:r w:rsidRPr="00DC54C9">
              <w:rPr>
                <w:rFonts w:ascii="宋体" w:hAnsi="宋体" w:cs="宋体" w:hint="eastAsia"/>
                <w:kern w:val="0"/>
                <w:sz w:val="18"/>
                <w:szCs w:val="20"/>
              </w:rPr>
              <w:br/>
              <w:t xml:space="preserve">4.投标物资须具有300km/h及以上铁路客运专线正线成功运营一年及以上业绩，须同时提供供货合同（附合同清单）和相应的铁路局（公司）供电处出具的运行证明（满足原铁道部运供设备电〔2012〕32号文要求）；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通号所</w:t>
            </w:r>
          </w:p>
        </w:tc>
      </w:tr>
      <w:tr w:rsidR="00DD72E3" w:rsidRPr="00DC54C9" w:rsidTr="0007003B">
        <w:trPr>
          <w:trHeight w:val="70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UPS电源柜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UPS电源柜，含3kVA-UPS电源及双电源切换开关</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通号所</w:t>
            </w:r>
          </w:p>
        </w:tc>
      </w:tr>
      <w:tr w:rsidR="00DD72E3" w:rsidRPr="00DC54C9" w:rsidTr="0007003B">
        <w:trPr>
          <w:trHeight w:val="42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低压抽出式开关柜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MNS型</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702"/>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低压电容补偿柜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MNS型，有源滤波+电容补偿，HPD2000AS-300-100-4-D</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低压电容补偿柜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3*50+2*25=200kVRA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低压电容补偿柜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2*50+2*25=150kVRA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6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封闭式母线</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2000A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m</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6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EPS电源柜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20kW</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54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UPS电源柜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含3kVA-UPS电源及双电源切换开关</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节能装置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65kW</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APF（有源滤波）</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100A，设置于电容补偿柜内</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48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谐波表</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谐波表</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w:t>
            </w:r>
          </w:p>
        </w:tc>
      </w:tr>
      <w:tr w:rsidR="00DD72E3" w:rsidRPr="00DC54C9" w:rsidTr="0007003B">
        <w:trPr>
          <w:trHeight w:val="600"/>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50</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DL-17</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电力远动终端</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电力远动装置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箱变RTU</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89</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1.生产企业注册资本金不少于5000万元人民币；</w:t>
            </w:r>
            <w:r w:rsidRPr="00DC54C9">
              <w:rPr>
                <w:rFonts w:ascii="宋体" w:hAnsi="宋体" w:cs="宋体" w:hint="eastAsia"/>
                <w:kern w:val="0"/>
                <w:sz w:val="18"/>
                <w:szCs w:val="20"/>
              </w:rPr>
              <w:br/>
              <w:t>2.投标物资应具有省、部级及以上部门颁发的技术鉴定报告和具有 CMA 和 CNAS 标志国家级认证试验室的型式试验报告和近三年的产品质量检验报告；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电力远动装置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综合所RTU</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综合所主接线图设计未最终确定数量暂定</w:t>
            </w: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电力远动装置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综合所通信管理机</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电力远动装置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通号所RTU</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00"/>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电力远动装置</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通号所通信管理机</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套</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通号所远动控制构成设计未确定，数量暂</w:t>
            </w:r>
            <w:r w:rsidRPr="00DC54C9">
              <w:rPr>
                <w:rFonts w:ascii="宋体" w:hAnsi="宋体" w:cs="宋体" w:hint="eastAsia"/>
                <w:kern w:val="0"/>
                <w:sz w:val="18"/>
                <w:szCs w:val="20"/>
              </w:rPr>
              <w:lastRenderedPageBreak/>
              <w:t>定。</w:t>
            </w:r>
          </w:p>
        </w:tc>
      </w:tr>
      <w:tr w:rsidR="00DD72E3" w:rsidRPr="00DC54C9" w:rsidTr="0007003B">
        <w:trPr>
          <w:trHeight w:val="525"/>
          <w:jc w:val="center"/>
        </w:trPr>
        <w:tc>
          <w:tcPr>
            <w:tcW w:w="4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lastRenderedPageBreak/>
              <w:t>51</w:t>
            </w:r>
          </w:p>
        </w:tc>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DL-18</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10kV隔离开关箱</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10kV高压电缆对接箱（桥上）</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10kV不锈钢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30</w:t>
            </w:r>
          </w:p>
        </w:tc>
        <w:tc>
          <w:tcPr>
            <w:tcW w:w="49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1.生产企业注册资本金不少于3000万元人民币；</w:t>
            </w:r>
            <w:r w:rsidRPr="00DC54C9">
              <w:rPr>
                <w:rFonts w:ascii="宋体" w:hAnsi="宋体" w:cs="宋体" w:hint="eastAsia"/>
                <w:kern w:val="0"/>
                <w:sz w:val="18"/>
                <w:szCs w:val="20"/>
              </w:rPr>
              <w:br/>
              <w:t>2.投标物资须具有有效的省部级及以上检测机构出具的有效的质量检验报告；</w:t>
            </w:r>
            <w:r w:rsidRPr="00DC54C9">
              <w:rPr>
                <w:rFonts w:ascii="宋体" w:hAnsi="宋体" w:cs="宋体" w:hint="eastAsia"/>
                <w:kern w:val="0"/>
                <w:sz w:val="18"/>
                <w:szCs w:val="20"/>
              </w:rPr>
              <w:br/>
              <w:t xml:space="preserve">3.投标物资须具有300km/h及以上铁路客运专线正线成功运营一年及以上业绩，须同时提供供货合同（附合同清单）和相应的铁路局（公司）供电处出具的运行证明（满足原铁道部运供设备电〔2012〕32号文要求）； </w:t>
            </w:r>
            <w:r w:rsidRPr="00DC54C9">
              <w:rPr>
                <w:rFonts w:ascii="宋体" w:hAnsi="宋体" w:cs="宋体" w:hint="eastAsia"/>
                <w:kern w:val="0"/>
                <w:sz w:val="18"/>
                <w:szCs w:val="20"/>
              </w:rPr>
              <w:br/>
              <w:t>4.不接受代理商和联合体投标。</w:t>
            </w: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2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10kV高压电缆对接箱（路基）</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10kV不锈钢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74"/>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10kV高压电缆分支箱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DFW12-K-630/10</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525"/>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电源线10kV户外隔离开关箱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10kV 不锈钢</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93"/>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配电所10kV隔离开关箱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室外型GN30-12/630A</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629"/>
          <w:jc w:val="center"/>
        </w:trPr>
        <w:tc>
          <w:tcPr>
            <w:tcW w:w="437"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配电所10kV隔离开关柜</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户外不锈钢10kV</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台</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493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 xml:space="preserve">　</w:t>
            </w:r>
          </w:p>
        </w:tc>
      </w:tr>
      <w:tr w:rsidR="00DD72E3" w:rsidRPr="00DC54C9" w:rsidTr="0007003B">
        <w:trPr>
          <w:trHeight w:val="285"/>
          <w:jc w:val="center"/>
        </w:trPr>
        <w:tc>
          <w:tcPr>
            <w:tcW w:w="4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52</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DL-19</w:t>
            </w:r>
          </w:p>
        </w:tc>
        <w:tc>
          <w:tcPr>
            <w:tcW w:w="7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低压配电箱</w:t>
            </w: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动力AP1</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十二回路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4</w:t>
            </w:r>
          </w:p>
        </w:tc>
        <w:tc>
          <w:tcPr>
            <w:tcW w:w="49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kern w:val="0"/>
                <w:sz w:val="18"/>
                <w:szCs w:val="20"/>
              </w:rPr>
            </w:pPr>
            <w:r w:rsidRPr="00DC54C9">
              <w:rPr>
                <w:rFonts w:ascii="宋体" w:hAnsi="宋体" w:cs="宋体" w:hint="eastAsia"/>
                <w:kern w:val="0"/>
                <w:sz w:val="18"/>
                <w:szCs w:val="20"/>
              </w:rPr>
              <w:t>1.生产企业注册资本金不少于2000万元人民币；</w:t>
            </w:r>
            <w:r w:rsidRPr="00DC54C9">
              <w:rPr>
                <w:rFonts w:ascii="宋体" w:hAnsi="宋体" w:cs="宋体" w:hint="eastAsia"/>
                <w:kern w:val="0"/>
                <w:sz w:val="18"/>
                <w:szCs w:val="20"/>
              </w:rPr>
              <w:br/>
              <w:t xml:space="preserve">2.投标物资须具有有效的省部级及以上检测机构出具的有效的质量检验报告；      </w:t>
            </w:r>
            <w:r w:rsidRPr="00DC54C9">
              <w:rPr>
                <w:rFonts w:ascii="宋体" w:hAnsi="宋体" w:cs="宋体" w:hint="eastAsia"/>
                <w:kern w:val="0"/>
                <w:sz w:val="18"/>
                <w:szCs w:val="20"/>
              </w:rPr>
              <w:br/>
              <w:t>3.投标物资须具有CCC认证证书；</w:t>
            </w:r>
            <w:r w:rsidRPr="00DC54C9">
              <w:rPr>
                <w:rFonts w:ascii="宋体" w:hAnsi="宋体" w:cs="宋体" w:hint="eastAsia"/>
                <w:kern w:val="0"/>
                <w:sz w:val="18"/>
                <w:szCs w:val="20"/>
              </w:rPr>
              <w:br/>
              <w:t>4.投标物资须具有300km/h及以上铁路客运专线正线成功运营一年及以上业绩，须同时提供供货合同（附合同清单）和相应的铁路局（公司）供电处出具的运行证明（满足原铁道部（现铁路总公司）运供设备电〔2012〕32号文要求）；</w:t>
            </w:r>
            <w:r w:rsidRPr="00DC54C9">
              <w:rPr>
                <w:rFonts w:ascii="宋体" w:hAnsi="宋体" w:cs="宋体" w:hint="eastAsia"/>
                <w:kern w:val="0"/>
                <w:sz w:val="18"/>
                <w:szCs w:val="20"/>
              </w:rPr>
              <w:br/>
              <w:t>5.不接受代理商和联合体投标。</w:t>
            </w:r>
          </w:p>
        </w:tc>
        <w:tc>
          <w:tcPr>
            <w:tcW w:w="8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2017.6-2018.12</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肥东至湖州段</w:t>
            </w: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10kV配电所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动力AP2</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五回路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10kV配电所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照明AL1</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八回路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10kV配电所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动力照明ZMX</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四回路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单身宿舍、桥工区、肥东工区变电所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动力DL</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四回路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10/0.4kV远动房变电所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照明AL</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二回路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10</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10/0.4kV远动房变电所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照明AL</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十八回路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应急照明箱EPS</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含双切开关</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动力DL</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十九回路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空调AT-KT</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含双切开关十五回路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消防AT-XF</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含双切开关十回路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8</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信号照明ALXH</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六回路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动力AP</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十七回路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信号楼</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空调AT-KT</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含双切开关十四回路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线路所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信号ATXH</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带消防隔板二回路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线路所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16</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信号总XH1</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四回路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线路所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17</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信号总XH2</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四回路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线路所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18</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信号动照ATS-XH</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含双切开关六回路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线路所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19</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消防AT-XF</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含双切开关八回路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线路所</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20</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首、末端照明控制箱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明装高压铸铝箱体</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直放站</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21</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中间段照明控制箱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明装高压铸铝箱体</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34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直放站(隧道内)</w:t>
            </w:r>
          </w:p>
        </w:tc>
      </w:tr>
      <w:tr w:rsidR="00DD72E3" w:rsidRPr="00DC54C9" w:rsidTr="0007003B">
        <w:trPr>
          <w:trHeight w:val="450"/>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22</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隧道内及出口电源线分段箱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明装高压铸铝箱体</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6</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直放站(隧道内)</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23</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电源箱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明装高压铸铝箱体</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34</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通信基站</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24</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车站外灯配电箱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防雨四回路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2</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通信基站</w:t>
            </w:r>
          </w:p>
        </w:tc>
      </w:tr>
      <w:tr w:rsidR="00DD72E3" w:rsidRPr="00DC54C9" w:rsidTr="0007003B">
        <w:trPr>
          <w:trHeight w:val="285"/>
          <w:jc w:val="center"/>
        </w:trPr>
        <w:tc>
          <w:tcPr>
            <w:tcW w:w="437"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6"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535"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25</w:t>
            </w:r>
          </w:p>
        </w:tc>
        <w:tc>
          <w:tcPr>
            <w:tcW w:w="1166"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车站外灯配电箱</w:t>
            </w:r>
          </w:p>
        </w:tc>
        <w:tc>
          <w:tcPr>
            <w:tcW w:w="1953"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left"/>
              <w:rPr>
                <w:rFonts w:ascii="宋体" w:hAnsi="宋体" w:cs="宋体"/>
                <w:color w:val="000000"/>
                <w:kern w:val="0"/>
                <w:sz w:val="18"/>
                <w:szCs w:val="20"/>
              </w:rPr>
            </w:pPr>
            <w:r w:rsidRPr="00DC54C9">
              <w:rPr>
                <w:rFonts w:ascii="宋体" w:hAnsi="宋体" w:cs="宋体" w:hint="eastAsia"/>
                <w:color w:val="000000"/>
                <w:kern w:val="0"/>
                <w:sz w:val="18"/>
                <w:szCs w:val="20"/>
              </w:rPr>
              <w:t>防雨五回路</w:t>
            </w:r>
          </w:p>
        </w:tc>
        <w:tc>
          <w:tcPr>
            <w:tcW w:w="598"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面</w:t>
            </w:r>
          </w:p>
        </w:tc>
        <w:tc>
          <w:tcPr>
            <w:tcW w:w="70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color w:val="000000"/>
                <w:kern w:val="0"/>
                <w:sz w:val="18"/>
                <w:szCs w:val="20"/>
              </w:rPr>
            </w:pPr>
            <w:r w:rsidRPr="00DC54C9">
              <w:rPr>
                <w:rFonts w:ascii="宋体" w:hAnsi="宋体" w:cs="宋体" w:hint="eastAsia"/>
                <w:color w:val="000000"/>
                <w:kern w:val="0"/>
                <w:sz w:val="18"/>
                <w:szCs w:val="20"/>
              </w:rPr>
              <w:t>1</w:t>
            </w:r>
          </w:p>
        </w:tc>
        <w:tc>
          <w:tcPr>
            <w:tcW w:w="493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82"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50"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709" w:type="dxa"/>
            <w:vMerge/>
            <w:tcBorders>
              <w:top w:val="nil"/>
              <w:left w:val="single" w:sz="4" w:space="0" w:color="auto"/>
              <w:bottom w:val="single" w:sz="4" w:space="0" w:color="000000"/>
              <w:right w:val="single" w:sz="4" w:space="0" w:color="auto"/>
            </w:tcBorders>
            <w:vAlign w:val="center"/>
            <w:hideMark/>
          </w:tcPr>
          <w:p w:rsidR="00DD72E3" w:rsidRPr="00DC54C9" w:rsidRDefault="00DD72E3" w:rsidP="0007003B">
            <w:pPr>
              <w:widowControl/>
              <w:jc w:val="left"/>
              <w:rPr>
                <w:rFonts w:ascii="宋体" w:hAnsi="宋体" w:cs="宋体"/>
                <w:kern w:val="0"/>
                <w:sz w:val="18"/>
                <w:szCs w:val="20"/>
              </w:rPr>
            </w:pPr>
          </w:p>
        </w:tc>
        <w:tc>
          <w:tcPr>
            <w:tcW w:w="819" w:type="dxa"/>
            <w:tcBorders>
              <w:top w:val="nil"/>
              <w:left w:val="nil"/>
              <w:bottom w:val="single" w:sz="4" w:space="0" w:color="auto"/>
              <w:right w:val="single" w:sz="4" w:space="0" w:color="auto"/>
            </w:tcBorders>
            <w:shd w:val="clear" w:color="000000" w:fill="FFFFFF"/>
            <w:vAlign w:val="center"/>
            <w:hideMark/>
          </w:tcPr>
          <w:p w:rsidR="00DD72E3" w:rsidRPr="00DC54C9" w:rsidRDefault="00DD72E3" w:rsidP="0007003B">
            <w:pPr>
              <w:widowControl/>
              <w:jc w:val="center"/>
              <w:rPr>
                <w:rFonts w:ascii="宋体" w:hAnsi="宋体" w:cs="宋体"/>
                <w:kern w:val="0"/>
                <w:sz w:val="18"/>
                <w:szCs w:val="20"/>
              </w:rPr>
            </w:pPr>
            <w:r w:rsidRPr="00DC54C9">
              <w:rPr>
                <w:rFonts w:ascii="宋体" w:hAnsi="宋体" w:cs="宋体" w:hint="eastAsia"/>
                <w:kern w:val="0"/>
                <w:sz w:val="18"/>
                <w:szCs w:val="20"/>
              </w:rPr>
              <w:t>通信基站</w:t>
            </w:r>
          </w:p>
        </w:tc>
      </w:tr>
    </w:tbl>
    <w:p w:rsidR="00DD72E3" w:rsidRDefault="00DD72E3" w:rsidP="00DD72E3">
      <w:pPr>
        <w:spacing w:line="240" w:lineRule="atLeast"/>
        <w:rPr>
          <w:rFonts w:ascii="宋体" w:hAnsi="宋体" w:hint="eastAsia"/>
          <w:b/>
          <w:sz w:val="24"/>
        </w:rPr>
      </w:pPr>
    </w:p>
    <w:p w:rsidR="00DD72E3" w:rsidRPr="005E5023" w:rsidRDefault="00DD72E3" w:rsidP="00DD72E3">
      <w:pPr>
        <w:spacing w:line="240" w:lineRule="atLeast"/>
        <w:rPr>
          <w:rFonts w:ascii="宋体"/>
          <w:b/>
          <w:sz w:val="24"/>
        </w:rPr>
      </w:pPr>
      <w:r w:rsidRPr="005E5023">
        <w:rPr>
          <w:rFonts w:ascii="宋体" w:hAnsi="宋体" w:hint="eastAsia"/>
          <w:b/>
          <w:sz w:val="24"/>
        </w:rPr>
        <w:t>说明：</w:t>
      </w:r>
      <w:r w:rsidRPr="005E5023">
        <w:rPr>
          <w:rFonts w:ascii="宋体" w:hAnsi="宋体"/>
          <w:b/>
          <w:sz w:val="24"/>
        </w:rPr>
        <w:t>1</w:t>
      </w:r>
      <w:r w:rsidRPr="005E5023">
        <w:rPr>
          <w:rFonts w:ascii="宋体" w:hAnsi="宋体" w:hint="eastAsia"/>
          <w:b/>
          <w:sz w:val="24"/>
        </w:rPr>
        <w:t>、本清单中的到站价格包含货物到达买方指定运达目的地的包装、运费、保险、装卸以及伴随服务的所有费用。</w:t>
      </w:r>
    </w:p>
    <w:p w:rsidR="00DD72E3" w:rsidRPr="005E5023" w:rsidRDefault="00DD72E3" w:rsidP="00DD72E3">
      <w:pPr>
        <w:spacing w:line="240" w:lineRule="atLeast"/>
        <w:ind w:firstLineChars="300" w:firstLine="723"/>
        <w:rPr>
          <w:rFonts w:ascii="宋体" w:hint="eastAsia"/>
          <w:b/>
          <w:sz w:val="24"/>
        </w:rPr>
      </w:pPr>
      <w:r w:rsidRPr="005E5023">
        <w:rPr>
          <w:rFonts w:ascii="宋体" w:hAnsi="宋体"/>
          <w:b/>
          <w:sz w:val="24"/>
        </w:rPr>
        <w:t>2</w:t>
      </w:r>
      <w:r w:rsidRPr="005E5023">
        <w:rPr>
          <w:rFonts w:ascii="宋体" w:hAnsi="宋体" w:hint="eastAsia"/>
          <w:b/>
          <w:sz w:val="24"/>
        </w:rPr>
        <w:t>、供货时间和数量以买方供货通知为准。</w:t>
      </w:r>
    </w:p>
    <w:p w:rsidR="00DD72E3" w:rsidRPr="005E5023" w:rsidRDefault="00DD72E3" w:rsidP="00DD72E3">
      <w:pPr>
        <w:spacing w:line="240" w:lineRule="atLeast"/>
        <w:ind w:firstLineChars="300" w:firstLine="723"/>
        <w:rPr>
          <w:rFonts w:ascii="宋体" w:hint="eastAsia"/>
          <w:b/>
          <w:sz w:val="24"/>
        </w:rPr>
      </w:pPr>
      <w:r w:rsidRPr="005E5023">
        <w:rPr>
          <w:rFonts w:ascii="宋体" w:hAnsi="宋体"/>
          <w:b/>
          <w:sz w:val="24"/>
        </w:rPr>
        <w:t>3</w:t>
      </w:r>
      <w:r w:rsidRPr="005E5023">
        <w:rPr>
          <w:rFonts w:ascii="宋体" w:hAnsi="宋体" w:hint="eastAsia"/>
          <w:b/>
          <w:sz w:val="24"/>
        </w:rPr>
        <w:t>、以上所有物资设备规格型号和数量仅供参考，最终结算数量按照实际交付合格数量结算。</w:t>
      </w:r>
    </w:p>
    <w:p w:rsidR="00DD72E3" w:rsidRPr="005E5023" w:rsidRDefault="00DD72E3" w:rsidP="00DD72E3">
      <w:pPr>
        <w:widowControl/>
        <w:jc w:val="left"/>
        <w:rPr>
          <w:rFonts w:hint="eastAsia"/>
          <w:b/>
          <w:sz w:val="24"/>
        </w:rPr>
        <w:sectPr w:rsidR="00DD72E3" w:rsidRPr="005E5023">
          <w:pgSz w:w="16838" w:h="11906" w:orient="landscape"/>
          <w:pgMar w:top="567" w:right="567" w:bottom="567" w:left="567" w:header="851" w:footer="1418" w:gutter="0"/>
          <w:cols w:space="720"/>
          <w:docGrid w:linePitch="312"/>
        </w:sectPr>
      </w:pPr>
    </w:p>
    <w:p w:rsidR="00DD72E3" w:rsidRPr="005E5023" w:rsidRDefault="00DD72E3" w:rsidP="00DD72E3">
      <w:pPr>
        <w:pStyle w:val="2TimesNewRoman5020"/>
        <w:spacing w:line="360" w:lineRule="auto"/>
        <w:rPr>
          <w:rFonts w:eastAsia="宋体" w:cs="Times New Roman"/>
          <w:b/>
          <w:sz w:val="24"/>
          <w:szCs w:val="24"/>
        </w:rPr>
      </w:pPr>
      <w:bookmarkStart w:id="0" w:name="_Toc478486752"/>
      <w:r w:rsidRPr="005E5023">
        <w:rPr>
          <w:rFonts w:eastAsia="宋体" w:cs="Times New Roman" w:hint="eastAsia"/>
          <w:b/>
          <w:sz w:val="24"/>
          <w:szCs w:val="24"/>
        </w:rPr>
        <w:lastRenderedPageBreak/>
        <w:t>附件</w:t>
      </w:r>
      <w:r w:rsidRPr="005E5023">
        <w:rPr>
          <w:rFonts w:eastAsia="宋体" w:cs="Times New Roman"/>
          <w:b/>
          <w:sz w:val="24"/>
          <w:szCs w:val="24"/>
        </w:rPr>
        <w:t>2</w:t>
      </w:r>
      <w:bookmarkEnd w:id="0"/>
    </w:p>
    <w:p w:rsidR="00DD72E3" w:rsidRPr="005E5023" w:rsidRDefault="00DD72E3" w:rsidP="00DD72E3">
      <w:pPr>
        <w:spacing w:line="440" w:lineRule="exact"/>
        <w:jc w:val="center"/>
        <w:rPr>
          <w:b/>
          <w:sz w:val="28"/>
          <w:szCs w:val="28"/>
        </w:rPr>
      </w:pPr>
      <w:r w:rsidRPr="005E5023">
        <w:rPr>
          <w:rFonts w:hint="eastAsia"/>
          <w:b/>
          <w:sz w:val="28"/>
          <w:szCs w:val="28"/>
        </w:rPr>
        <w:t>投标申请表</w:t>
      </w:r>
    </w:p>
    <w:p w:rsidR="00DD72E3" w:rsidRPr="005E5023" w:rsidRDefault="00DD72E3" w:rsidP="00DD72E3">
      <w:pPr>
        <w:jc w:val="right"/>
        <w:rPr>
          <w:rFonts w:ascii="宋体"/>
          <w:b/>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79"/>
        <w:gridCol w:w="3586"/>
        <w:gridCol w:w="1334"/>
        <w:gridCol w:w="2461"/>
      </w:tblGrid>
      <w:tr w:rsidR="00DD72E3" w:rsidRPr="005E5023" w:rsidTr="0007003B">
        <w:trPr>
          <w:trHeight w:val="680"/>
          <w:jc w:val="center"/>
        </w:trPr>
        <w:tc>
          <w:tcPr>
            <w:tcW w:w="1779" w:type="dxa"/>
            <w:tcBorders>
              <w:top w:val="double" w:sz="4"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申请单位</w:t>
            </w:r>
          </w:p>
        </w:tc>
        <w:tc>
          <w:tcPr>
            <w:tcW w:w="7381" w:type="dxa"/>
            <w:gridSpan w:val="3"/>
            <w:tcBorders>
              <w:top w:val="double" w:sz="4"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RPr="005E5023" w:rsidTr="0007003B">
        <w:trPr>
          <w:trHeight w:val="663"/>
          <w:jc w:val="center"/>
        </w:trPr>
        <w:tc>
          <w:tcPr>
            <w:tcW w:w="1779" w:type="dxa"/>
            <w:tcBorders>
              <w:top w:val="single" w:sz="6"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投标项目名称</w:t>
            </w:r>
          </w:p>
        </w:tc>
        <w:tc>
          <w:tcPr>
            <w:tcW w:w="7381" w:type="dxa"/>
            <w:gridSpan w:val="3"/>
            <w:tcBorders>
              <w:top w:val="single" w:sz="6"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RPr="005E5023" w:rsidTr="0007003B">
        <w:trPr>
          <w:trHeight w:val="663"/>
          <w:jc w:val="center"/>
        </w:trPr>
        <w:tc>
          <w:tcPr>
            <w:tcW w:w="1779" w:type="dxa"/>
            <w:tcBorders>
              <w:top w:val="single" w:sz="6"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法定代表人</w:t>
            </w:r>
          </w:p>
        </w:tc>
        <w:tc>
          <w:tcPr>
            <w:tcW w:w="3586"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招标编号</w:t>
            </w:r>
          </w:p>
        </w:tc>
        <w:tc>
          <w:tcPr>
            <w:tcW w:w="2461" w:type="dxa"/>
            <w:tcBorders>
              <w:top w:val="single" w:sz="6"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RPr="005E5023" w:rsidTr="0007003B">
        <w:trPr>
          <w:trHeight w:val="663"/>
          <w:jc w:val="center"/>
        </w:trPr>
        <w:tc>
          <w:tcPr>
            <w:tcW w:w="1779" w:type="dxa"/>
            <w:tcBorders>
              <w:top w:val="single" w:sz="6"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投标联系人</w:t>
            </w:r>
          </w:p>
        </w:tc>
        <w:tc>
          <w:tcPr>
            <w:tcW w:w="3586"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投标内容</w:t>
            </w:r>
          </w:p>
        </w:tc>
        <w:tc>
          <w:tcPr>
            <w:tcW w:w="2461" w:type="dxa"/>
            <w:tcBorders>
              <w:top w:val="single" w:sz="6"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RPr="005E5023" w:rsidTr="0007003B">
        <w:trPr>
          <w:trHeight w:val="663"/>
          <w:jc w:val="center"/>
        </w:trPr>
        <w:tc>
          <w:tcPr>
            <w:tcW w:w="1779" w:type="dxa"/>
            <w:tcBorders>
              <w:top w:val="single" w:sz="6"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联系电话</w:t>
            </w:r>
          </w:p>
        </w:tc>
        <w:tc>
          <w:tcPr>
            <w:tcW w:w="3586"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b/>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szCs w:val="21"/>
              </w:rPr>
            </w:pPr>
            <w:r w:rsidRPr="005E5023">
              <w:rPr>
                <w:rFonts w:hint="eastAsia"/>
                <w:b/>
                <w:szCs w:val="21"/>
              </w:rPr>
              <w:t>法人委托人</w:t>
            </w:r>
          </w:p>
        </w:tc>
        <w:tc>
          <w:tcPr>
            <w:tcW w:w="2461" w:type="dxa"/>
            <w:tcBorders>
              <w:top w:val="single" w:sz="6"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RPr="005E5023" w:rsidTr="0007003B">
        <w:trPr>
          <w:trHeight w:val="663"/>
          <w:jc w:val="center"/>
        </w:trPr>
        <w:tc>
          <w:tcPr>
            <w:tcW w:w="1779" w:type="dxa"/>
            <w:tcBorders>
              <w:top w:val="single" w:sz="6"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传真电话</w:t>
            </w:r>
          </w:p>
        </w:tc>
        <w:tc>
          <w:tcPr>
            <w:tcW w:w="3586"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b/>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邮箱</w:t>
            </w:r>
          </w:p>
        </w:tc>
        <w:tc>
          <w:tcPr>
            <w:tcW w:w="2461" w:type="dxa"/>
            <w:tcBorders>
              <w:top w:val="single" w:sz="6"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RPr="005E5023" w:rsidTr="0007003B">
        <w:trPr>
          <w:trHeight w:val="663"/>
          <w:jc w:val="center"/>
        </w:trPr>
        <w:tc>
          <w:tcPr>
            <w:tcW w:w="1779" w:type="dxa"/>
            <w:tcBorders>
              <w:top w:val="single" w:sz="6" w:space="0" w:color="auto"/>
              <w:left w:val="double" w:sz="4" w:space="0" w:color="auto"/>
              <w:bottom w:val="single" w:sz="6" w:space="0" w:color="auto"/>
              <w:right w:val="single" w:sz="6" w:space="0" w:color="auto"/>
            </w:tcBorders>
            <w:vAlign w:val="center"/>
          </w:tcPr>
          <w:p w:rsidR="00DD72E3" w:rsidRPr="005E5023" w:rsidRDefault="00DD72E3" w:rsidP="0007003B">
            <w:pPr>
              <w:jc w:val="center"/>
              <w:rPr>
                <w:b/>
                <w:szCs w:val="21"/>
              </w:rPr>
            </w:pPr>
            <w:r w:rsidRPr="005E5023">
              <w:rPr>
                <w:rFonts w:hint="eastAsia"/>
                <w:b/>
                <w:szCs w:val="21"/>
              </w:rPr>
              <w:t>单位地址</w:t>
            </w:r>
          </w:p>
        </w:tc>
        <w:tc>
          <w:tcPr>
            <w:tcW w:w="7381" w:type="dxa"/>
            <w:gridSpan w:val="3"/>
            <w:tcBorders>
              <w:top w:val="single" w:sz="6" w:space="0" w:color="auto"/>
              <w:left w:val="single" w:sz="6" w:space="0" w:color="auto"/>
              <w:bottom w:val="single" w:sz="6" w:space="0" w:color="auto"/>
              <w:right w:val="double" w:sz="4" w:space="0" w:color="auto"/>
            </w:tcBorders>
            <w:vAlign w:val="center"/>
          </w:tcPr>
          <w:p w:rsidR="00DD72E3" w:rsidRPr="005E5023" w:rsidRDefault="00DD72E3" w:rsidP="0007003B">
            <w:pPr>
              <w:jc w:val="center"/>
              <w:rPr>
                <w:szCs w:val="21"/>
              </w:rPr>
            </w:pPr>
          </w:p>
        </w:tc>
      </w:tr>
      <w:tr w:rsidR="00DD72E3" w:rsidTr="0007003B">
        <w:trPr>
          <w:trHeight w:val="5385"/>
          <w:jc w:val="center"/>
        </w:trPr>
        <w:tc>
          <w:tcPr>
            <w:tcW w:w="9160" w:type="dxa"/>
            <w:gridSpan w:val="4"/>
            <w:tcBorders>
              <w:top w:val="single" w:sz="6" w:space="0" w:color="auto"/>
              <w:left w:val="double" w:sz="4" w:space="0" w:color="auto"/>
              <w:bottom w:val="double" w:sz="4" w:space="0" w:color="auto"/>
              <w:right w:val="double" w:sz="4" w:space="0" w:color="auto"/>
            </w:tcBorders>
          </w:tcPr>
          <w:p w:rsidR="00DD72E3" w:rsidRPr="005E5023" w:rsidRDefault="00DD72E3" w:rsidP="0007003B">
            <w:pPr>
              <w:rPr>
                <w:b/>
                <w:szCs w:val="21"/>
              </w:rPr>
            </w:pPr>
          </w:p>
          <w:p w:rsidR="00DD72E3" w:rsidRPr="005E5023" w:rsidRDefault="00DD72E3" w:rsidP="0007003B">
            <w:pPr>
              <w:ind w:firstLineChars="98" w:firstLine="207"/>
              <w:rPr>
                <w:b/>
                <w:szCs w:val="21"/>
              </w:rPr>
            </w:pPr>
            <w:r w:rsidRPr="005E5023">
              <w:rPr>
                <w:rFonts w:hint="eastAsia"/>
                <w:b/>
                <w:szCs w:val="21"/>
              </w:rPr>
              <w:t>申请投标范围：（注明拟投标段</w:t>
            </w:r>
            <w:r w:rsidRPr="005E5023">
              <w:rPr>
                <w:b/>
                <w:szCs w:val="21"/>
              </w:rPr>
              <w:t>/</w:t>
            </w:r>
            <w:r w:rsidRPr="005E5023">
              <w:rPr>
                <w:rFonts w:hint="eastAsia"/>
                <w:b/>
                <w:szCs w:val="21"/>
              </w:rPr>
              <w:t>包件）</w:t>
            </w: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szCs w:val="21"/>
              </w:rPr>
            </w:pPr>
          </w:p>
          <w:p w:rsidR="00DD72E3" w:rsidRPr="005E5023" w:rsidRDefault="00DD72E3" w:rsidP="0007003B">
            <w:pPr>
              <w:rPr>
                <w:b/>
                <w:szCs w:val="21"/>
              </w:rPr>
            </w:pPr>
          </w:p>
          <w:p w:rsidR="00DD72E3" w:rsidRPr="005E5023" w:rsidRDefault="00DD72E3" w:rsidP="0007003B">
            <w:pPr>
              <w:ind w:firstLineChars="2319" w:firstLine="4889"/>
              <w:rPr>
                <w:b/>
                <w:szCs w:val="21"/>
              </w:rPr>
            </w:pPr>
          </w:p>
          <w:p w:rsidR="00DD72E3" w:rsidRPr="005E5023" w:rsidRDefault="00DD72E3" w:rsidP="0007003B">
            <w:pPr>
              <w:ind w:firstLineChars="2319" w:firstLine="4889"/>
              <w:rPr>
                <w:b/>
                <w:szCs w:val="21"/>
              </w:rPr>
            </w:pPr>
          </w:p>
          <w:p w:rsidR="00DD72E3" w:rsidRPr="005E5023" w:rsidRDefault="00DD72E3" w:rsidP="0007003B">
            <w:pPr>
              <w:ind w:firstLineChars="2601" w:firstLine="5483"/>
              <w:rPr>
                <w:b/>
                <w:szCs w:val="21"/>
              </w:rPr>
            </w:pPr>
            <w:r w:rsidRPr="005E5023">
              <w:rPr>
                <w:rFonts w:hint="eastAsia"/>
                <w:b/>
                <w:szCs w:val="21"/>
              </w:rPr>
              <w:t>申请单位（章）</w:t>
            </w:r>
          </w:p>
          <w:p w:rsidR="00DD72E3" w:rsidRDefault="00DD72E3" w:rsidP="0007003B">
            <w:pPr>
              <w:ind w:firstLineChars="2695" w:firstLine="5682"/>
              <w:rPr>
                <w:b/>
                <w:szCs w:val="21"/>
              </w:rPr>
            </w:pPr>
            <w:r w:rsidRPr="005E5023">
              <w:rPr>
                <w:rFonts w:hint="eastAsia"/>
                <w:b/>
                <w:szCs w:val="21"/>
              </w:rPr>
              <w:t>年月日</w:t>
            </w:r>
          </w:p>
        </w:tc>
      </w:tr>
    </w:tbl>
    <w:p w:rsidR="00D81ABD" w:rsidRPr="00DD72E3" w:rsidRDefault="00DD72E3">
      <w:bookmarkStart w:id="1" w:name="_GoBack"/>
      <w:bookmarkEnd w:id="1"/>
    </w:p>
    <w:sectPr w:rsidR="00D81ABD" w:rsidRPr="00DD72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D4C"/>
    <w:multiLevelType w:val="multilevel"/>
    <w:tmpl w:val="097A4D4C"/>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C243E63"/>
    <w:multiLevelType w:val="multilevel"/>
    <w:tmpl w:val="1C243E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54B434E1"/>
    <w:multiLevelType w:val="multilevel"/>
    <w:tmpl w:val="54B434E1"/>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E3"/>
    <w:rsid w:val="0043392A"/>
    <w:rsid w:val="00DB5485"/>
    <w:rsid w:val="00DD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E3"/>
    <w:pPr>
      <w:widowControl w:val="0"/>
      <w:jc w:val="both"/>
    </w:pPr>
    <w:rPr>
      <w:rFonts w:ascii="Times New Roman" w:eastAsia="宋体" w:hAnsi="Times New Roman" w:cs="Times New Roman"/>
      <w:szCs w:val="24"/>
    </w:rPr>
  </w:style>
  <w:style w:type="paragraph" w:styleId="1">
    <w:name w:val="heading 1"/>
    <w:basedOn w:val="a"/>
    <w:next w:val="a"/>
    <w:link w:val="1Char"/>
    <w:qFormat/>
    <w:rsid w:val="00DD72E3"/>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DD72E3"/>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DD72E3"/>
    <w:pPr>
      <w:keepNext/>
      <w:keepLines/>
      <w:spacing w:before="260" w:after="260" w:line="416" w:lineRule="auto"/>
      <w:outlineLvl w:val="2"/>
    </w:pPr>
    <w:rPr>
      <w:b/>
      <w:bCs/>
      <w:kern w:val="0"/>
      <w:sz w:val="32"/>
      <w:szCs w:val="32"/>
      <w:lang w:val="x-none" w:eastAsia="x-none"/>
    </w:rPr>
  </w:style>
  <w:style w:type="paragraph" w:styleId="4">
    <w:name w:val="heading 4"/>
    <w:basedOn w:val="a"/>
    <w:next w:val="a"/>
    <w:link w:val="4Char"/>
    <w:qFormat/>
    <w:rsid w:val="00DD72E3"/>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Char"/>
    <w:qFormat/>
    <w:rsid w:val="00DD72E3"/>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DD72E3"/>
    <w:pPr>
      <w:keepNext/>
      <w:keepLines/>
      <w:widowControl/>
      <w:tabs>
        <w:tab w:val="left" w:pos="1440"/>
      </w:tabs>
      <w:spacing w:before="240" w:after="64" w:line="320"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DD72E3"/>
    <w:pPr>
      <w:keepNext/>
      <w:keepLines/>
      <w:widowControl/>
      <w:tabs>
        <w:tab w:val="left" w:pos="2520"/>
      </w:tabs>
      <w:spacing w:before="240" w:after="64" w:line="320" w:lineRule="auto"/>
      <w:ind w:left="1296" w:hanging="1296"/>
      <w:jc w:val="left"/>
      <w:outlineLvl w:val="6"/>
    </w:pPr>
    <w:rPr>
      <w:b/>
      <w:bCs/>
      <w:kern w:val="0"/>
      <w:sz w:val="24"/>
      <w:lang w:val="x-none" w:eastAsia="x-none"/>
    </w:rPr>
  </w:style>
  <w:style w:type="paragraph" w:styleId="8">
    <w:name w:val="heading 8"/>
    <w:basedOn w:val="a"/>
    <w:next w:val="a"/>
    <w:link w:val="8Char"/>
    <w:qFormat/>
    <w:rsid w:val="00DD72E3"/>
    <w:pPr>
      <w:keepNext/>
      <w:keepLines/>
      <w:widowControl/>
      <w:tabs>
        <w:tab w:val="left"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DD72E3"/>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72E3"/>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D72E3"/>
    <w:rPr>
      <w:rFonts w:ascii="Arial" w:eastAsia="黑体" w:hAnsi="Arial" w:cs="Times New Roman"/>
      <w:b/>
      <w:bCs/>
      <w:kern w:val="0"/>
      <w:sz w:val="32"/>
      <w:szCs w:val="32"/>
      <w:lang w:val="x-none" w:eastAsia="x-none"/>
    </w:rPr>
  </w:style>
  <w:style w:type="character" w:customStyle="1" w:styleId="3Char">
    <w:name w:val="标题 3 Char"/>
    <w:basedOn w:val="a0"/>
    <w:link w:val="3"/>
    <w:rsid w:val="00DD72E3"/>
    <w:rPr>
      <w:rFonts w:ascii="Times New Roman" w:eastAsia="宋体" w:hAnsi="Times New Roman" w:cs="Times New Roman"/>
      <w:b/>
      <w:bCs/>
      <w:kern w:val="0"/>
      <w:sz w:val="32"/>
      <w:szCs w:val="32"/>
      <w:lang w:val="x-none" w:eastAsia="x-none"/>
    </w:rPr>
  </w:style>
  <w:style w:type="character" w:customStyle="1" w:styleId="4Char">
    <w:name w:val="标题 4 Char"/>
    <w:basedOn w:val="a0"/>
    <w:link w:val="4"/>
    <w:rsid w:val="00DD72E3"/>
    <w:rPr>
      <w:rFonts w:ascii="Arial" w:eastAsia="黑体" w:hAnsi="Arial" w:cs="Times New Roman"/>
      <w:b/>
      <w:bCs/>
      <w:kern w:val="0"/>
      <w:sz w:val="28"/>
      <w:szCs w:val="28"/>
      <w:lang w:val="x-none" w:eastAsia="x-none"/>
    </w:rPr>
  </w:style>
  <w:style w:type="character" w:customStyle="1" w:styleId="5Char">
    <w:name w:val="标题 5 Char"/>
    <w:basedOn w:val="a0"/>
    <w:link w:val="5"/>
    <w:rsid w:val="00DD72E3"/>
    <w:rPr>
      <w:rFonts w:ascii="Times New Roman" w:eastAsia="宋体" w:hAnsi="Times New Roman" w:cs="Times New Roman"/>
      <w:b/>
      <w:bCs/>
      <w:sz w:val="28"/>
      <w:szCs w:val="28"/>
      <w:lang w:val="x-none" w:eastAsia="x-none"/>
    </w:rPr>
  </w:style>
  <w:style w:type="character" w:customStyle="1" w:styleId="6Char">
    <w:name w:val="标题 6 Char"/>
    <w:basedOn w:val="a0"/>
    <w:link w:val="6"/>
    <w:rsid w:val="00DD72E3"/>
    <w:rPr>
      <w:rFonts w:ascii="Arial" w:eastAsia="黑体" w:hAnsi="Arial" w:cs="Times New Roman"/>
      <w:b/>
      <w:bCs/>
      <w:kern w:val="0"/>
      <w:sz w:val="24"/>
      <w:szCs w:val="24"/>
      <w:lang w:val="x-none" w:eastAsia="x-none"/>
    </w:rPr>
  </w:style>
  <w:style w:type="character" w:customStyle="1" w:styleId="7Char">
    <w:name w:val="标题 7 Char"/>
    <w:basedOn w:val="a0"/>
    <w:link w:val="7"/>
    <w:rsid w:val="00DD72E3"/>
    <w:rPr>
      <w:rFonts w:ascii="Times New Roman" w:eastAsia="宋体" w:hAnsi="Times New Roman" w:cs="Times New Roman"/>
      <w:b/>
      <w:bCs/>
      <w:kern w:val="0"/>
      <w:sz w:val="24"/>
      <w:szCs w:val="24"/>
      <w:lang w:val="x-none" w:eastAsia="x-none"/>
    </w:rPr>
  </w:style>
  <w:style w:type="character" w:customStyle="1" w:styleId="8Char">
    <w:name w:val="标题 8 Char"/>
    <w:basedOn w:val="a0"/>
    <w:link w:val="8"/>
    <w:rsid w:val="00DD72E3"/>
    <w:rPr>
      <w:rFonts w:ascii="Arial" w:eastAsia="黑体" w:hAnsi="Arial" w:cs="Times New Roman"/>
      <w:kern w:val="0"/>
      <w:sz w:val="24"/>
      <w:szCs w:val="24"/>
      <w:lang w:val="x-none" w:eastAsia="x-none"/>
    </w:rPr>
  </w:style>
  <w:style w:type="character" w:customStyle="1" w:styleId="9Char">
    <w:name w:val="标题 9 Char"/>
    <w:basedOn w:val="a0"/>
    <w:link w:val="9"/>
    <w:rsid w:val="00DD72E3"/>
    <w:rPr>
      <w:rFonts w:ascii="Arial" w:eastAsia="黑体" w:hAnsi="Arial" w:cs="Times New Roman"/>
      <w:kern w:val="0"/>
      <w:sz w:val="20"/>
      <w:szCs w:val="21"/>
      <w:lang w:val="x-none" w:eastAsia="x-none"/>
    </w:rPr>
  </w:style>
  <w:style w:type="character" w:customStyle="1" w:styleId="Char">
    <w:name w:val="批注文字 Char"/>
    <w:semiHidden/>
    <w:rsid w:val="00DD72E3"/>
    <w:rPr>
      <w:rFonts w:ascii="Times New Roman" w:eastAsia="宋体" w:hAnsi="Times New Roman" w:cs="Times New Roman"/>
      <w:szCs w:val="24"/>
    </w:rPr>
  </w:style>
  <w:style w:type="character" w:customStyle="1" w:styleId="Heading1Char">
    <w:name w:val="Heading 1 Char"/>
    <w:locked/>
    <w:rsid w:val="00DD72E3"/>
    <w:rPr>
      <w:rFonts w:ascii="Times New Roman" w:eastAsia="宋体" w:hAnsi="Times New Roman" w:cs="Times New Roman"/>
      <w:b/>
      <w:bCs/>
      <w:kern w:val="44"/>
      <w:sz w:val="44"/>
      <w:szCs w:val="44"/>
    </w:rPr>
  </w:style>
  <w:style w:type="character" w:customStyle="1" w:styleId="Char0">
    <w:name w:val="正文文本 Char"/>
    <w:link w:val="a3"/>
    <w:rsid w:val="00DD72E3"/>
    <w:rPr>
      <w:rFonts w:ascii="Times New Roman" w:eastAsia="宋体" w:hAnsi="Times New Roman" w:cs="Times New Roman"/>
      <w:szCs w:val="24"/>
    </w:rPr>
  </w:style>
  <w:style w:type="character" w:styleId="a4">
    <w:name w:val="FollowedHyperlink"/>
    <w:uiPriority w:val="99"/>
    <w:rsid w:val="00DD72E3"/>
    <w:rPr>
      <w:color w:val="800080"/>
      <w:u w:val="single"/>
    </w:rPr>
  </w:style>
  <w:style w:type="character" w:customStyle="1" w:styleId="Char1">
    <w:name w:val="标题 Char1"/>
    <w:rsid w:val="00DD72E3"/>
    <w:rPr>
      <w:rFonts w:ascii="Cambria" w:hAnsi="Cambria" w:cs="Times New Roman"/>
      <w:b/>
      <w:bCs/>
      <w:kern w:val="2"/>
      <w:sz w:val="32"/>
      <w:szCs w:val="32"/>
    </w:rPr>
  </w:style>
  <w:style w:type="character" w:customStyle="1" w:styleId="Char10">
    <w:name w:val="批注主题 Char1"/>
    <w:rsid w:val="00DD72E3"/>
    <w:rPr>
      <w:rFonts w:ascii="Times New Roman" w:eastAsia="宋体" w:hAnsi="Times New Roman" w:cs="Times New Roman"/>
      <w:b/>
      <w:bCs/>
      <w:kern w:val="2"/>
      <w:sz w:val="21"/>
      <w:szCs w:val="24"/>
      <w:lang w:val="en-US" w:eastAsia="zh-CN" w:bidi="ar-SA"/>
    </w:rPr>
  </w:style>
  <w:style w:type="character" w:customStyle="1" w:styleId="CharChar3">
    <w:name w:val="Char Char3"/>
    <w:rsid w:val="00DD72E3"/>
    <w:rPr>
      <w:rFonts w:ascii="Arial" w:eastAsia="黑体" w:hAnsi="Arial"/>
      <w:b/>
      <w:bCs/>
      <w:kern w:val="2"/>
      <w:sz w:val="32"/>
      <w:szCs w:val="32"/>
      <w:lang w:val="en-US" w:eastAsia="zh-CN" w:bidi="ar-SA"/>
    </w:rPr>
  </w:style>
  <w:style w:type="character" w:customStyle="1" w:styleId="Char2">
    <w:name w:val="正文文本缩进 Char"/>
    <w:link w:val="a5"/>
    <w:rsid w:val="00DD72E3"/>
    <w:rPr>
      <w:rFonts w:ascii="Times New Roman" w:eastAsia="宋体" w:hAnsi="Times New Roman" w:cs="Times New Roman"/>
      <w:szCs w:val="24"/>
    </w:rPr>
  </w:style>
  <w:style w:type="character" w:customStyle="1" w:styleId="15Char">
    <w:name w:val="正文 + 行距: 固定值15 磅 Char"/>
    <w:link w:val="15"/>
    <w:rsid w:val="00DD72E3"/>
    <w:rPr>
      <w:rFonts w:ascii="Times New Roman" w:hAnsi="Times New Roman"/>
      <w:szCs w:val="21"/>
    </w:rPr>
  </w:style>
  <w:style w:type="character" w:customStyle="1" w:styleId="font161">
    <w:name w:val="font161"/>
    <w:rsid w:val="00DD72E3"/>
    <w:rPr>
      <w:b/>
      <w:bCs/>
      <w:sz w:val="32"/>
      <w:szCs w:val="32"/>
    </w:rPr>
  </w:style>
  <w:style w:type="character" w:customStyle="1" w:styleId="3Char0">
    <w:name w:val="正文文本 3 Char"/>
    <w:link w:val="30"/>
    <w:rsid w:val="00DD72E3"/>
    <w:rPr>
      <w:rFonts w:ascii="宋体" w:eastAsia="宋体" w:hAnsi="Times New Roman" w:cs="Times New Roman"/>
      <w:sz w:val="24"/>
      <w:szCs w:val="20"/>
    </w:rPr>
  </w:style>
  <w:style w:type="character" w:customStyle="1" w:styleId="font21">
    <w:name w:val="font21"/>
    <w:rsid w:val="00DD72E3"/>
    <w:rPr>
      <w:rFonts w:ascii="宋体" w:eastAsia="宋体" w:hAnsi="宋体" w:cs="宋体" w:hint="eastAsia"/>
      <w:i w:val="0"/>
      <w:color w:val="000000"/>
      <w:sz w:val="20"/>
      <w:szCs w:val="20"/>
      <w:u w:val="none"/>
    </w:rPr>
  </w:style>
  <w:style w:type="character" w:customStyle="1" w:styleId="fontstyle01">
    <w:name w:val="fontstyle01"/>
    <w:rsid w:val="00DD72E3"/>
    <w:rPr>
      <w:rFonts w:ascii="宋体" w:eastAsia="宋体" w:hAnsi="宋体" w:hint="eastAsia"/>
      <w:b w:val="0"/>
      <w:bCs w:val="0"/>
      <w:i w:val="0"/>
      <w:iCs w:val="0"/>
      <w:color w:val="000000"/>
      <w:sz w:val="22"/>
      <w:szCs w:val="22"/>
    </w:rPr>
  </w:style>
  <w:style w:type="character" w:customStyle="1" w:styleId="3Char1">
    <w:name w:val="正文文本缩进 3 Char1"/>
    <w:rsid w:val="00DD72E3"/>
    <w:rPr>
      <w:kern w:val="2"/>
      <w:sz w:val="16"/>
      <w:szCs w:val="16"/>
    </w:rPr>
  </w:style>
  <w:style w:type="character" w:styleId="a6">
    <w:name w:val="annotation reference"/>
    <w:uiPriority w:val="99"/>
    <w:rsid w:val="00DD72E3"/>
    <w:rPr>
      <w:sz w:val="21"/>
      <w:szCs w:val="21"/>
    </w:rPr>
  </w:style>
  <w:style w:type="character" w:customStyle="1" w:styleId="Char20">
    <w:name w:val="纯文本 Char2"/>
    <w:rsid w:val="00DD72E3"/>
    <w:rPr>
      <w:rFonts w:ascii="宋体" w:hAnsi="Courier New" w:cs="Courier New"/>
      <w:kern w:val="2"/>
      <w:sz w:val="21"/>
      <w:szCs w:val="21"/>
    </w:rPr>
  </w:style>
  <w:style w:type="character" w:customStyle="1" w:styleId="Char11">
    <w:name w:val="批注框文本 Char1"/>
    <w:rsid w:val="00DD72E3"/>
    <w:rPr>
      <w:kern w:val="2"/>
      <w:sz w:val="18"/>
      <w:szCs w:val="18"/>
    </w:rPr>
  </w:style>
  <w:style w:type="character" w:customStyle="1" w:styleId="font01">
    <w:name w:val="font01"/>
    <w:rsid w:val="00DD72E3"/>
    <w:rPr>
      <w:rFonts w:ascii="宋体" w:eastAsia="宋体" w:hAnsi="宋体" w:cs="宋体" w:hint="eastAsia"/>
      <w:i w:val="0"/>
      <w:color w:val="000000"/>
      <w:sz w:val="18"/>
      <w:szCs w:val="18"/>
      <w:u w:val="none"/>
    </w:rPr>
  </w:style>
  <w:style w:type="character" w:customStyle="1" w:styleId="Char12">
    <w:name w:val="纯文本 Char1"/>
    <w:aliases w:val=" Char Char,Char Char"/>
    <w:rsid w:val="00DD72E3"/>
    <w:rPr>
      <w:rFonts w:ascii="宋体" w:eastAsia="宋体" w:hAnsi="Courier New" w:cs="Courier New"/>
      <w:kern w:val="2"/>
      <w:sz w:val="21"/>
      <w:szCs w:val="21"/>
      <w:lang w:val="en-US" w:eastAsia="zh-CN" w:bidi="ar-SA"/>
    </w:rPr>
  </w:style>
  <w:style w:type="character" w:customStyle="1" w:styleId="Char3">
    <w:name w:val="页眉 Char"/>
    <w:link w:val="a7"/>
    <w:rsid w:val="00DD72E3"/>
    <w:rPr>
      <w:sz w:val="18"/>
      <w:szCs w:val="18"/>
    </w:rPr>
  </w:style>
  <w:style w:type="character" w:customStyle="1" w:styleId="Char4">
    <w:name w:val="纯文本 Char"/>
    <w:link w:val="a8"/>
    <w:rsid w:val="00DD72E3"/>
    <w:rPr>
      <w:rFonts w:ascii="宋体" w:eastAsia="仿宋_GB2312" w:hAnsi="Courier New" w:cs="Courier New"/>
      <w:szCs w:val="21"/>
    </w:rPr>
  </w:style>
  <w:style w:type="character" w:customStyle="1" w:styleId="FooterChar">
    <w:name w:val="Footer Char"/>
    <w:locked/>
    <w:rsid w:val="00DD72E3"/>
    <w:rPr>
      <w:rFonts w:eastAsia="宋体"/>
      <w:kern w:val="2"/>
      <w:sz w:val="18"/>
      <w:szCs w:val="18"/>
      <w:lang w:val="en-US" w:eastAsia="zh-CN" w:bidi="ar-SA"/>
    </w:rPr>
  </w:style>
  <w:style w:type="character" w:customStyle="1" w:styleId="Char5">
    <w:name w:val="批注框文本 Char"/>
    <w:link w:val="a9"/>
    <w:rsid w:val="00DD72E3"/>
    <w:rPr>
      <w:rFonts w:ascii="Times New Roman" w:eastAsia="宋体" w:hAnsi="Times New Roman" w:cs="Times New Roman"/>
      <w:sz w:val="18"/>
      <w:szCs w:val="18"/>
    </w:rPr>
  </w:style>
  <w:style w:type="character" w:customStyle="1" w:styleId="font11">
    <w:name w:val="font11"/>
    <w:rsid w:val="00DD72E3"/>
    <w:rPr>
      <w:rFonts w:ascii="宋体" w:eastAsia="宋体" w:hAnsi="宋体" w:cs="宋体" w:hint="eastAsia"/>
      <w:i w:val="0"/>
      <w:color w:val="000000"/>
      <w:sz w:val="20"/>
      <w:szCs w:val="20"/>
      <w:u w:val="none"/>
    </w:rPr>
  </w:style>
  <w:style w:type="character" w:customStyle="1" w:styleId="Char21">
    <w:name w:val="标题 Char2"/>
    <w:locked/>
    <w:rsid w:val="00DD72E3"/>
    <w:rPr>
      <w:rFonts w:ascii="Arial" w:hAnsi="Arial"/>
      <w:b/>
      <w:sz w:val="32"/>
    </w:rPr>
  </w:style>
  <w:style w:type="character" w:customStyle="1" w:styleId="CharChar1">
    <w:name w:val="Char Char1"/>
    <w:rsid w:val="00DD72E3"/>
    <w:rPr>
      <w:rFonts w:ascii="宋体"/>
      <w:kern w:val="2"/>
      <w:sz w:val="24"/>
    </w:rPr>
  </w:style>
  <w:style w:type="character" w:customStyle="1" w:styleId="Char6">
    <w:name w:val="批注主题 Char"/>
    <w:link w:val="aa"/>
    <w:semiHidden/>
    <w:rsid w:val="00DD72E3"/>
    <w:rPr>
      <w:rFonts w:ascii="Times New Roman" w:eastAsia="宋体" w:hAnsi="Times New Roman" w:cs="Times New Roman"/>
      <w:b/>
      <w:bCs/>
      <w:szCs w:val="24"/>
    </w:rPr>
  </w:style>
  <w:style w:type="character" w:styleId="ab">
    <w:name w:val="page number"/>
    <w:basedOn w:val="a0"/>
    <w:rsid w:val="00DD72E3"/>
  </w:style>
  <w:style w:type="character" w:customStyle="1" w:styleId="CharCharChar">
    <w:name w:val="Char Char Char"/>
    <w:rsid w:val="00DD72E3"/>
    <w:rPr>
      <w:rFonts w:ascii="宋体" w:eastAsia="仿宋_GB2312" w:hAnsi="Courier New" w:cs="Courier New"/>
      <w:kern w:val="2"/>
      <w:sz w:val="21"/>
      <w:szCs w:val="21"/>
    </w:rPr>
  </w:style>
  <w:style w:type="character" w:customStyle="1" w:styleId="Char13">
    <w:name w:val="正文文本缩进 Char1"/>
    <w:rsid w:val="00DD72E3"/>
    <w:rPr>
      <w:kern w:val="2"/>
      <w:sz w:val="21"/>
      <w:szCs w:val="24"/>
    </w:rPr>
  </w:style>
  <w:style w:type="character" w:customStyle="1" w:styleId="3Char10">
    <w:name w:val="正文文本 3 Char1"/>
    <w:rsid w:val="00DD72E3"/>
    <w:rPr>
      <w:kern w:val="2"/>
      <w:sz w:val="16"/>
      <w:szCs w:val="16"/>
    </w:rPr>
  </w:style>
  <w:style w:type="character" w:customStyle="1" w:styleId="bChar">
    <w:name w:val="正文b Char"/>
    <w:link w:val="b"/>
    <w:rsid w:val="00DD72E3"/>
    <w:rPr>
      <w:kern w:val="20"/>
      <w:sz w:val="24"/>
    </w:rPr>
  </w:style>
  <w:style w:type="character" w:customStyle="1" w:styleId="Char7">
    <w:name w:val="标题 Char"/>
    <w:link w:val="ac"/>
    <w:rsid w:val="00DD72E3"/>
    <w:rPr>
      <w:rFonts w:ascii="Arial" w:eastAsia="宋体" w:hAnsi="Arial" w:cs="Times New Roman"/>
      <w:b/>
      <w:kern w:val="0"/>
      <w:sz w:val="32"/>
      <w:szCs w:val="20"/>
    </w:rPr>
  </w:style>
  <w:style w:type="character" w:styleId="ad">
    <w:name w:val="Hyperlink"/>
    <w:uiPriority w:val="99"/>
    <w:rsid w:val="00DD72E3"/>
    <w:rPr>
      <w:color w:val="0000FF"/>
      <w:u w:val="single"/>
    </w:rPr>
  </w:style>
  <w:style w:type="character" w:customStyle="1" w:styleId="Char14">
    <w:name w:val="日期 Char1"/>
    <w:rsid w:val="00DD72E3"/>
    <w:rPr>
      <w:kern w:val="2"/>
      <w:sz w:val="21"/>
      <w:szCs w:val="24"/>
    </w:rPr>
  </w:style>
  <w:style w:type="character" w:customStyle="1" w:styleId="font41">
    <w:name w:val="font41"/>
    <w:rsid w:val="00DD72E3"/>
    <w:rPr>
      <w:rFonts w:ascii="宋体" w:eastAsia="宋体" w:hAnsi="宋体" w:cs="宋体" w:hint="eastAsia"/>
      <w:i w:val="0"/>
      <w:color w:val="000000"/>
      <w:sz w:val="20"/>
      <w:szCs w:val="20"/>
      <w:u w:val="none"/>
      <w:vertAlign w:val="superscript"/>
    </w:rPr>
  </w:style>
  <w:style w:type="character" w:customStyle="1" w:styleId="CommentTextChar">
    <w:name w:val="Comment Text Char"/>
    <w:semiHidden/>
    <w:locked/>
    <w:rsid w:val="00DD72E3"/>
    <w:rPr>
      <w:rFonts w:ascii="Times New Roman" w:eastAsia="宋体" w:hAnsi="Times New Roman" w:cs="Times New Roman"/>
      <w:sz w:val="24"/>
      <w:szCs w:val="24"/>
    </w:rPr>
  </w:style>
  <w:style w:type="character" w:customStyle="1" w:styleId="Char8">
    <w:name w:val="页脚 Char"/>
    <w:link w:val="ae"/>
    <w:rsid w:val="00DD72E3"/>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DD72E3"/>
    <w:rPr>
      <w:kern w:val="2"/>
      <w:sz w:val="18"/>
      <w:szCs w:val="18"/>
    </w:rPr>
  </w:style>
  <w:style w:type="character" w:customStyle="1" w:styleId="Char9">
    <w:name w:val="文档结构图 Char"/>
    <w:link w:val="af"/>
    <w:rsid w:val="00DD72E3"/>
    <w:rPr>
      <w:rFonts w:ascii="Times New Roman" w:eastAsia="宋体" w:hAnsi="Times New Roman" w:cs="Times New Roman"/>
      <w:szCs w:val="24"/>
      <w:shd w:val="clear" w:color="auto" w:fill="000080"/>
    </w:rPr>
  </w:style>
  <w:style w:type="character" w:customStyle="1" w:styleId="font31">
    <w:name w:val="font31"/>
    <w:rsid w:val="00DD72E3"/>
    <w:rPr>
      <w:rFonts w:ascii="新宋体" w:eastAsia="新宋体" w:hAnsi="新宋体" w:cs="新宋体" w:hint="eastAsia"/>
      <w:i w:val="0"/>
      <w:color w:val="000000"/>
      <w:sz w:val="20"/>
      <w:szCs w:val="20"/>
      <w:u w:val="none"/>
    </w:rPr>
  </w:style>
  <w:style w:type="character" w:customStyle="1" w:styleId="3Char2">
    <w:name w:val="正文文本缩进 3 Char"/>
    <w:link w:val="31"/>
    <w:rsid w:val="00DD72E3"/>
    <w:rPr>
      <w:rFonts w:ascii="Times New Roman" w:eastAsia="宋体" w:hAnsi="Times New Roman" w:cs="Times New Roman"/>
      <w:sz w:val="16"/>
      <w:szCs w:val="16"/>
    </w:rPr>
  </w:style>
  <w:style w:type="character" w:customStyle="1" w:styleId="pagenumber">
    <w:name w:val="page number"/>
    <w:basedOn w:val="a0"/>
    <w:rsid w:val="00DD72E3"/>
  </w:style>
  <w:style w:type="character" w:customStyle="1" w:styleId="Chara">
    <w:name w:val="日期 Char"/>
    <w:link w:val="af0"/>
    <w:rsid w:val="00DD72E3"/>
    <w:rPr>
      <w:rFonts w:ascii="Times New Roman" w:eastAsia="宋体" w:hAnsi="Times New Roman" w:cs="Times New Roman"/>
      <w:sz w:val="24"/>
      <w:szCs w:val="20"/>
    </w:rPr>
  </w:style>
  <w:style w:type="character" w:customStyle="1" w:styleId="CharChar2">
    <w:name w:val="Char Char2"/>
    <w:rsid w:val="00DD72E3"/>
    <w:rPr>
      <w:kern w:val="2"/>
      <w:sz w:val="18"/>
      <w:szCs w:val="18"/>
    </w:rPr>
  </w:style>
  <w:style w:type="paragraph" w:customStyle="1" w:styleId="xl125">
    <w:name w:val="xl12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
    <w:name w:val="Char Char Char Char Char Char"/>
    <w:basedOn w:val="af"/>
    <w:rsid w:val="00DD72E3"/>
    <w:pPr>
      <w:adjustRightInd w:val="0"/>
      <w:spacing w:line="436" w:lineRule="exact"/>
      <w:ind w:left="357"/>
      <w:jc w:val="left"/>
      <w:outlineLvl w:val="3"/>
    </w:pPr>
    <w:rPr>
      <w:rFonts w:ascii="Tahoma" w:hAnsi="Tahoma"/>
      <w:b/>
      <w:sz w:val="24"/>
    </w:rPr>
  </w:style>
  <w:style w:type="paragraph" w:customStyle="1" w:styleId="b">
    <w:name w:val="正文b"/>
    <w:basedOn w:val="a"/>
    <w:link w:val="bChar"/>
    <w:rsid w:val="00DD72E3"/>
    <w:pPr>
      <w:autoSpaceDE w:val="0"/>
      <w:autoSpaceDN w:val="0"/>
      <w:adjustRightInd w:val="0"/>
      <w:spacing w:afterLines="50" w:after="156" w:line="400" w:lineRule="exact"/>
      <w:ind w:firstLine="210"/>
      <w:jc w:val="left"/>
      <w:textAlignment w:val="baseline"/>
    </w:pPr>
    <w:rPr>
      <w:rFonts w:asciiTheme="minorHAnsi" w:eastAsiaTheme="minorEastAsia" w:hAnsiTheme="minorHAnsi" w:cstheme="minorBidi"/>
      <w:kern w:val="20"/>
      <w:sz w:val="24"/>
      <w:szCs w:val="22"/>
    </w:rPr>
  </w:style>
  <w:style w:type="paragraph" w:customStyle="1" w:styleId="xl97">
    <w:name w:val="xl9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5">
    <w:name w:val="font15"/>
    <w:basedOn w:val="a"/>
    <w:rsid w:val="00DD72E3"/>
    <w:pPr>
      <w:widowControl/>
      <w:spacing w:before="100" w:beforeAutospacing="1" w:after="100" w:afterAutospacing="1"/>
      <w:jc w:val="left"/>
    </w:pPr>
    <w:rPr>
      <w:rFonts w:ascii="宋体" w:hAnsi="宋体" w:cs="宋体"/>
      <w:color w:val="000000"/>
      <w:kern w:val="0"/>
      <w:sz w:val="20"/>
      <w:szCs w:val="20"/>
    </w:rPr>
  </w:style>
  <w:style w:type="paragraph" w:customStyle="1" w:styleId="xl138">
    <w:name w:val="xl138"/>
    <w:basedOn w:val="a"/>
    <w:rsid w:val="00DD72E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Style171">
    <w:name w:val="_Style 171"/>
    <w:next w:val="a"/>
    <w:uiPriority w:val="99"/>
    <w:rsid w:val="00DD72E3"/>
    <w:pPr>
      <w:widowControl w:val="0"/>
      <w:jc w:val="both"/>
    </w:pPr>
    <w:rPr>
      <w:rFonts w:ascii="Times New Roman" w:eastAsia="宋体" w:hAnsi="Times New Roman" w:cs="Times New Roman"/>
      <w:szCs w:val="24"/>
    </w:rPr>
  </w:style>
  <w:style w:type="paragraph" w:customStyle="1" w:styleId="xl61">
    <w:name w:val="xl61"/>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48">
    <w:name w:val="xl148"/>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20">
    <w:name w:val="toc 2"/>
    <w:basedOn w:val="a"/>
    <w:next w:val="a"/>
    <w:uiPriority w:val="39"/>
    <w:rsid w:val="00DD72E3"/>
    <w:pPr>
      <w:ind w:left="210"/>
      <w:jc w:val="left"/>
    </w:pPr>
    <w:rPr>
      <w:smallCaps/>
      <w:sz w:val="20"/>
      <w:szCs w:val="20"/>
    </w:rPr>
  </w:style>
  <w:style w:type="paragraph" w:styleId="ae">
    <w:name w:val="footer"/>
    <w:basedOn w:val="a"/>
    <w:link w:val="Char8"/>
    <w:unhideWhenUsed/>
    <w:rsid w:val="00DD72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5">
    <w:name w:val="页脚 Char1"/>
    <w:basedOn w:val="a0"/>
    <w:uiPriority w:val="99"/>
    <w:semiHidden/>
    <w:rsid w:val="00DD72E3"/>
    <w:rPr>
      <w:rFonts w:ascii="Times New Roman" w:eastAsia="宋体" w:hAnsi="Times New Roman" w:cs="Times New Roman"/>
      <w:sz w:val="18"/>
      <w:szCs w:val="18"/>
    </w:rPr>
  </w:style>
  <w:style w:type="paragraph" w:customStyle="1" w:styleId="xl139">
    <w:name w:val="xl139"/>
    <w:basedOn w:val="a"/>
    <w:rsid w:val="00DD72E3"/>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5">
    <w:name w:val="xl8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4444444444444444444444444444">
    <w:name w:val="444444444444444444444444444444"/>
    <w:basedOn w:val="a"/>
    <w:rsid w:val="00DD72E3"/>
    <w:pPr>
      <w:snapToGrid w:val="0"/>
      <w:spacing w:line="480" w:lineRule="exact"/>
      <w:ind w:firstLineChars="200" w:firstLine="700"/>
    </w:pPr>
    <w:rPr>
      <w:rFonts w:ascii="宋体" w:hAnsi="宋体"/>
      <w:snapToGrid w:val="0"/>
      <w:color w:val="000000"/>
      <w:kern w:val="28"/>
      <w:sz w:val="28"/>
      <w:szCs w:val="20"/>
    </w:rPr>
  </w:style>
  <w:style w:type="paragraph" w:styleId="TOC">
    <w:name w:val="TOC Heading"/>
    <w:basedOn w:val="1"/>
    <w:next w:val="a"/>
    <w:uiPriority w:val="39"/>
    <w:qFormat/>
    <w:rsid w:val="00DD72E3"/>
    <w:pPr>
      <w:widowControl/>
      <w:spacing w:before="480" w:after="0" w:line="276" w:lineRule="auto"/>
      <w:jc w:val="left"/>
      <w:outlineLvl w:val="9"/>
    </w:pPr>
    <w:rPr>
      <w:rFonts w:ascii="Cambria" w:hAnsi="Cambria"/>
      <w:color w:val="365F91"/>
      <w:kern w:val="0"/>
      <w:sz w:val="28"/>
      <w:szCs w:val="28"/>
    </w:rPr>
  </w:style>
  <w:style w:type="paragraph" w:customStyle="1" w:styleId="16620">
    <w:name w:val="样式 标题 1 + 黑体 三号 非加粗 居中 段前: 6 磅 段后: 6 磅 行距: 固定值 20 磅"/>
    <w:basedOn w:val="1"/>
    <w:rsid w:val="00DD72E3"/>
    <w:pPr>
      <w:spacing w:before="120" w:after="120" w:line="400" w:lineRule="exact"/>
      <w:jc w:val="center"/>
    </w:pPr>
    <w:rPr>
      <w:rFonts w:ascii="黑体" w:eastAsia="黑体" w:hAnsi="黑体" w:cs="宋体"/>
      <w:b w:val="0"/>
      <w:bCs w:val="0"/>
      <w:sz w:val="32"/>
      <w:szCs w:val="20"/>
    </w:rPr>
  </w:style>
  <w:style w:type="paragraph" w:styleId="80">
    <w:name w:val="toc 8"/>
    <w:basedOn w:val="a"/>
    <w:next w:val="a"/>
    <w:uiPriority w:val="39"/>
    <w:unhideWhenUsed/>
    <w:rsid w:val="00DD72E3"/>
    <w:pPr>
      <w:ind w:left="1470"/>
      <w:jc w:val="left"/>
    </w:pPr>
    <w:rPr>
      <w:sz w:val="18"/>
      <w:szCs w:val="18"/>
    </w:rPr>
  </w:style>
  <w:style w:type="paragraph" w:customStyle="1" w:styleId="xl117">
    <w:name w:val="xl117"/>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5">
    <w:name w:val="xl6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4">
    <w:name w:val="xl9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
    <w:next w:val="a"/>
    <w:uiPriority w:val="39"/>
    <w:rsid w:val="00DD72E3"/>
    <w:pPr>
      <w:ind w:left="1680"/>
      <w:jc w:val="left"/>
    </w:pPr>
    <w:rPr>
      <w:sz w:val="18"/>
      <w:szCs w:val="18"/>
    </w:rPr>
  </w:style>
  <w:style w:type="paragraph" w:customStyle="1" w:styleId="Style173">
    <w:name w:val="_Style 173"/>
    <w:next w:val="a"/>
    <w:uiPriority w:val="99"/>
    <w:rsid w:val="00DD72E3"/>
    <w:pPr>
      <w:widowControl w:val="0"/>
      <w:jc w:val="both"/>
    </w:pPr>
    <w:rPr>
      <w:rFonts w:ascii="Times New Roman" w:eastAsia="宋体" w:hAnsi="Times New Roman" w:cs="Times New Roman"/>
      <w:szCs w:val="24"/>
    </w:rPr>
  </w:style>
  <w:style w:type="paragraph" w:styleId="50">
    <w:name w:val="toc 5"/>
    <w:basedOn w:val="a"/>
    <w:next w:val="a"/>
    <w:uiPriority w:val="39"/>
    <w:unhideWhenUsed/>
    <w:rsid w:val="00DD72E3"/>
    <w:pPr>
      <w:ind w:left="840"/>
      <w:jc w:val="left"/>
    </w:pPr>
    <w:rPr>
      <w:sz w:val="18"/>
      <w:szCs w:val="18"/>
    </w:rPr>
  </w:style>
  <w:style w:type="paragraph" w:styleId="af1">
    <w:name w:val="Revision"/>
    <w:uiPriority w:val="99"/>
    <w:semiHidden/>
    <w:rsid w:val="00DD72E3"/>
    <w:rPr>
      <w:rFonts w:ascii="Times New Roman" w:eastAsia="宋体" w:hAnsi="Times New Roman" w:cs="Times New Roman"/>
      <w:szCs w:val="24"/>
    </w:rPr>
  </w:style>
  <w:style w:type="paragraph" w:customStyle="1" w:styleId="CM6">
    <w:name w:val="CM6"/>
    <w:basedOn w:val="a"/>
    <w:next w:val="a"/>
    <w:rsid w:val="00DD72E3"/>
    <w:pPr>
      <w:autoSpaceDE w:val="0"/>
      <w:autoSpaceDN w:val="0"/>
      <w:adjustRightInd w:val="0"/>
      <w:spacing w:line="626" w:lineRule="atLeast"/>
      <w:jc w:val="left"/>
    </w:pPr>
    <w:rPr>
      <w:rFonts w:ascii="宋体" w:cs="宋体"/>
      <w:kern w:val="0"/>
      <w:sz w:val="24"/>
    </w:rPr>
  </w:style>
  <w:style w:type="paragraph" w:customStyle="1" w:styleId="xl126">
    <w:name w:val="xl126"/>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4">
    <w:name w:val="xl4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8">
    <w:name w:val="xl9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0">
    <w:name w:val="#1标题"/>
    <w:basedOn w:val="a"/>
    <w:qFormat/>
    <w:rsid w:val="00DD72E3"/>
    <w:pPr>
      <w:autoSpaceDE w:val="0"/>
      <w:autoSpaceDN w:val="0"/>
      <w:spacing w:line="400" w:lineRule="exact"/>
      <w:ind w:firstLineChars="200" w:firstLine="200"/>
      <w:textAlignment w:val="baseline"/>
      <w:outlineLvl w:val="2"/>
    </w:pPr>
    <w:rPr>
      <w:rFonts w:ascii="宋体" w:hAnsi="宋体"/>
      <w:b/>
      <w:sz w:val="24"/>
    </w:rPr>
  </w:style>
  <w:style w:type="paragraph" w:customStyle="1" w:styleId="xl86">
    <w:name w:val="xl8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11">
    <w:name w:val="index 1"/>
    <w:basedOn w:val="a"/>
    <w:next w:val="a"/>
    <w:rsid w:val="00DD72E3"/>
    <w:pPr>
      <w:spacing w:line="220" w:lineRule="exact"/>
      <w:jc w:val="center"/>
    </w:pPr>
    <w:rPr>
      <w:rFonts w:ascii="仿宋_GB2312" w:eastAsia="仿宋_GB2312"/>
      <w:szCs w:val="21"/>
    </w:rPr>
  </w:style>
  <w:style w:type="paragraph" w:customStyle="1" w:styleId="xl128">
    <w:name w:val="xl128"/>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7">
    <w:name w:val="xl47"/>
    <w:basedOn w:val="a"/>
    <w:rsid w:val="00DD72E3"/>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41">
    <w:name w:val="xl141"/>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6">
    <w:name w:val="xl116"/>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2">
    <w:name w:val="annotation text"/>
    <w:basedOn w:val="a"/>
    <w:link w:val="Char16"/>
    <w:unhideWhenUsed/>
    <w:rsid w:val="00DD72E3"/>
    <w:pPr>
      <w:jc w:val="left"/>
    </w:pPr>
  </w:style>
  <w:style w:type="character" w:customStyle="1" w:styleId="Char16">
    <w:name w:val="批注文字 Char1"/>
    <w:basedOn w:val="a0"/>
    <w:link w:val="af2"/>
    <w:uiPriority w:val="99"/>
    <w:semiHidden/>
    <w:rsid w:val="00DD72E3"/>
    <w:rPr>
      <w:rFonts w:ascii="Times New Roman" w:eastAsia="宋体" w:hAnsi="Times New Roman" w:cs="Times New Roman"/>
      <w:szCs w:val="24"/>
    </w:rPr>
  </w:style>
  <w:style w:type="paragraph" w:styleId="aa">
    <w:name w:val="annotation subject"/>
    <w:basedOn w:val="af2"/>
    <w:next w:val="af2"/>
    <w:link w:val="Char6"/>
    <w:semiHidden/>
    <w:rsid w:val="00DD72E3"/>
    <w:rPr>
      <w:b/>
      <w:bCs/>
    </w:rPr>
  </w:style>
  <w:style w:type="character" w:customStyle="1" w:styleId="Char22">
    <w:name w:val="批注主题 Char2"/>
    <w:basedOn w:val="Char16"/>
    <w:uiPriority w:val="99"/>
    <w:semiHidden/>
    <w:rsid w:val="00DD72E3"/>
    <w:rPr>
      <w:rFonts w:ascii="Times New Roman" w:eastAsia="宋体" w:hAnsi="Times New Roman" w:cs="Times New Roman"/>
      <w:b/>
      <w:bCs/>
      <w:szCs w:val="24"/>
    </w:rPr>
  </w:style>
  <w:style w:type="paragraph" w:styleId="12">
    <w:name w:val="toc 1"/>
    <w:basedOn w:val="a"/>
    <w:next w:val="a"/>
    <w:uiPriority w:val="39"/>
    <w:rsid w:val="00DD72E3"/>
    <w:pPr>
      <w:spacing w:before="120" w:after="120"/>
      <w:jc w:val="left"/>
    </w:pPr>
    <w:rPr>
      <w:b/>
      <w:bCs/>
      <w:caps/>
      <w:sz w:val="20"/>
      <w:szCs w:val="20"/>
    </w:rPr>
  </w:style>
  <w:style w:type="paragraph" w:customStyle="1" w:styleId="xl34">
    <w:name w:val="xl3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29">
    <w:name w:val="xl129"/>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9">
    <w:name w:val="xl149"/>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7">
    <w:name w:val="xl8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
    <w:name w:val="3级标题-大项"/>
    <w:basedOn w:val="3"/>
    <w:uiPriority w:val="99"/>
    <w:qFormat/>
    <w:rsid w:val="00DD72E3"/>
    <w:rPr>
      <w:sz w:val="28"/>
    </w:rPr>
  </w:style>
  <w:style w:type="paragraph" w:customStyle="1" w:styleId="xl106">
    <w:name w:val="xl106"/>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172">
    <w:name w:val="_Style 172"/>
    <w:next w:val="a"/>
    <w:uiPriority w:val="99"/>
    <w:rsid w:val="00DD72E3"/>
    <w:pPr>
      <w:widowControl w:val="0"/>
      <w:jc w:val="both"/>
    </w:pPr>
    <w:rPr>
      <w:rFonts w:ascii="Times New Roman" w:eastAsia="宋体" w:hAnsi="Times New Roman" w:cs="Times New Roman"/>
      <w:szCs w:val="24"/>
    </w:rPr>
  </w:style>
  <w:style w:type="paragraph" w:customStyle="1" w:styleId="font12">
    <w:name w:val="font12"/>
    <w:basedOn w:val="a"/>
    <w:rsid w:val="00DD72E3"/>
    <w:pPr>
      <w:widowControl/>
      <w:spacing w:before="100" w:beforeAutospacing="1" w:after="100" w:afterAutospacing="1"/>
      <w:jc w:val="left"/>
    </w:pPr>
    <w:rPr>
      <w:rFonts w:ascii="宋体" w:hAnsi="宋体" w:cs="宋体"/>
      <w:color w:val="000000"/>
      <w:kern w:val="0"/>
      <w:sz w:val="20"/>
      <w:szCs w:val="20"/>
    </w:rPr>
  </w:style>
  <w:style w:type="paragraph" w:styleId="af3">
    <w:name w:val="No Spacing"/>
    <w:qFormat/>
    <w:rsid w:val="00DD72E3"/>
    <w:pPr>
      <w:widowControl w:val="0"/>
      <w:jc w:val="both"/>
    </w:pPr>
    <w:rPr>
      <w:rFonts w:ascii="Calibri" w:eastAsia="宋体" w:hAnsi="Calibri" w:cs="Times New Roman"/>
    </w:rPr>
  </w:style>
  <w:style w:type="paragraph" w:styleId="af0">
    <w:name w:val="Date"/>
    <w:basedOn w:val="a"/>
    <w:next w:val="a"/>
    <w:link w:val="Chara"/>
    <w:rsid w:val="00DD72E3"/>
    <w:rPr>
      <w:sz w:val="24"/>
      <w:szCs w:val="20"/>
    </w:rPr>
  </w:style>
  <w:style w:type="character" w:customStyle="1" w:styleId="Char23">
    <w:name w:val="日期 Char2"/>
    <w:basedOn w:val="a0"/>
    <w:uiPriority w:val="99"/>
    <w:semiHidden/>
    <w:rsid w:val="00DD72E3"/>
    <w:rPr>
      <w:rFonts w:ascii="Times New Roman" w:eastAsia="宋体" w:hAnsi="Times New Roman" w:cs="Times New Roman"/>
      <w:szCs w:val="24"/>
    </w:rPr>
  </w:style>
  <w:style w:type="paragraph" w:customStyle="1" w:styleId="af4">
    <w:name w:val="表格"/>
    <w:basedOn w:val="a"/>
    <w:rsid w:val="00DD72E3"/>
    <w:pPr>
      <w:jc w:val="center"/>
      <w:textAlignment w:val="center"/>
    </w:pPr>
    <w:rPr>
      <w:rFonts w:ascii="华文细黑" w:hAnsi="华文细黑"/>
      <w:kern w:val="0"/>
      <w:szCs w:val="20"/>
    </w:rPr>
  </w:style>
  <w:style w:type="paragraph" w:styleId="a3">
    <w:name w:val="Body Text"/>
    <w:basedOn w:val="a"/>
    <w:link w:val="Char0"/>
    <w:rsid w:val="00DD72E3"/>
    <w:pPr>
      <w:spacing w:after="120"/>
    </w:pPr>
  </w:style>
  <w:style w:type="character" w:customStyle="1" w:styleId="Char17">
    <w:name w:val="正文文本 Char1"/>
    <w:basedOn w:val="a0"/>
    <w:uiPriority w:val="99"/>
    <w:semiHidden/>
    <w:rsid w:val="00DD72E3"/>
    <w:rPr>
      <w:rFonts w:ascii="Times New Roman" w:eastAsia="宋体" w:hAnsi="Times New Roman" w:cs="Times New Roman"/>
      <w:szCs w:val="24"/>
    </w:rPr>
  </w:style>
  <w:style w:type="paragraph" w:customStyle="1" w:styleId="xl127">
    <w:name w:val="xl127"/>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8">
    <w:name w:val="xl58"/>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5">
    <w:name w:val="font5"/>
    <w:basedOn w:val="a"/>
    <w:rsid w:val="00DD72E3"/>
    <w:pPr>
      <w:widowControl/>
      <w:spacing w:before="100" w:beforeAutospacing="1" w:after="100" w:afterAutospacing="1"/>
      <w:jc w:val="left"/>
    </w:pPr>
    <w:rPr>
      <w:rFonts w:ascii="宋体" w:hAnsi="宋体" w:cs="宋体"/>
      <w:kern w:val="0"/>
      <w:sz w:val="18"/>
      <w:szCs w:val="18"/>
    </w:rPr>
  </w:style>
  <w:style w:type="paragraph" w:customStyle="1" w:styleId="xl145">
    <w:name w:val="xl145"/>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1">
    <w:name w:val="xl121"/>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Title"/>
    <w:basedOn w:val="a"/>
    <w:link w:val="Char7"/>
    <w:qFormat/>
    <w:rsid w:val="00DD72E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30">
    <w:name w:val="标题 Char3"/>
    <w:basedOn w:val="a0"/>
    <w:uiPriority w:val="10"/>
    <w:rsid w:val="00DD72E3"/>
    <w:rPr>
      <w:rFonts w:asciiTheme="majorHAnsi" w:eastAsia="宋体" w:hAnsiTheme="majorHAnsi" w:cstheme="majorBidi"/>
      <w:b/>
      <w:bCs/>
      <w:sz w:val="32"/>
      <w:szCs w:val="32"/>
    </w:rPr>
  </w:style>
  <w:style w:type="paragraph" w:customStyle="1" w:styleId="xl76">
    <w:name w:val="xl7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4">
    <w:name w:val="xl2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0">
    <w:name w:val="xl140"/>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33">
    <w:name w:val="xl3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2">
    <w:name w:val="xl132"/>
    <w:basedOn w:val="a"/>
    <w:rsid w:val="00DD72E3"/>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styleId="af5">
    <w:name w:val="List"/>
    <w:basedOn w:val="a"/>
    <w:rsid w:val="00DD72E3"/>
    <w:pPr>
      <w:autoSpaceDE w:val="0"/>
      <w:autoSpaceDN w:val="0"/>
      <w:adjustRightInd w:val="0"/>
      <w:ind w:left="360" w:hanging="360"/>
      <w:jc w:val="left"/>
      <w:textAlignment w:val="baseline"/>
    </w:pPr>
    <w:rPr>
      <w:kern w:val="0"/>
      <w:sz w:val="20"/>
      <w:szCs w:val="20"/>
    </w:rPr>
  </w:style>
  <w:style w:type="paragraph" w:customStyle="1" w:styleId="xl118">
    <w:name w:val="xl11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6">
    <w:name w:val="xl46"/>
    <w:basedOn w:val="a"/>
    <w:rsid w:val="00DD72E3"/>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3">
    <w:name w:val="xl53"/>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8">
    <w:name w:val="xl8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7">
    <w:name w:val="header"/>
    <w:basedOn w:val="a"/>
    <w:link w:val="Char3"/>
    <w:unhideWhenUsed/>
    <w:rsid w:val="00DD72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8">
    <w:name w:val="页眉 Char1"/>
    <w:basedOn w:val="a0"/>
    <w:uiPriority w:val="99"/>
    <w:semiHidden/>
    <w:rsid w:val="00DD72E3"/>
    <w:rPr>
      <w:rFonts w:ascii="Times New Roman" w:eastAsia="宋体" w:hAnsi="Times New Roman" w:cs="Times New Roman"/>
      <w:sz w:val="18"/>
      <w:szCs w:val="18"/>
    </w:rPr>
  </w:style>
  <w:style w:type="paragraph" w:customStyle="1" w:styleId="xl27">
    <w:name w:val="xl2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Style174">
    <w:name w:val="_Style 174"/>
    <w:next w:val="a"/>
    <w:uiPriority w:val="99"/>
    <w:rsid w:val="00DD72E3"/>
    <w:pPr>
      <w:widowControl w:val="0"/>
      <w:jc w:val="both"/>
    </w:pPr>
    <w:rPr>
      <w:rFonts w:ascii="Times New Roman" w:eastAsia="宋体" w:hAnsi="Times New Roman" w:cs="Times New Roman"/>
      <w:szCs w:val="24"/>
    </w:rPr>
  </w:style>
  <w:style w:type="paragraph" w:customStyle="1" w:styleId="xl104">
    <w:name w:val="xl104"/>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styleId="af6">
    <w:name w:val="Normal Indent"/>
    <w:basedOn w:val="a"/>
    <w:rsid w:val="00DD72E3"/>
    <w:pPr>
      <w:ind w:firstLineChars="200" w:firstLine="420"/>
    </w:pPr>
  </w:style>
  <w:style w:type="paragraph" w:customStyle="1" w:styleId="60">
    <w:name w:val="6'"/>
    <w:basedOn w:val="a"/>
    <w:rsid w:val="00DD72E3"/>
    <w:pPr>
      <w:autoSpaceDE w:val="0"/>
      <w:autoSpaceDN w:val="0"/>
      <w:adjustRightInd w:val="0"/>
      <w:snapToGrid w:val="0"/>
      <w:spacing w:line="320" w:lineRule="exact"/>
      <w:jc w:val="center"/>
      <w:textAlignment w:val="baseline"/>
    </w:pPr>
    <w:rPr>
      <w:spacing w:val="20"/>
      <w:kern w:val="28"/>
      <w:szCs w:val="20"/>
    </w:rPr>
  </w:style>
  <w:style w:type="paragraph" w:customStyle="1" w:styleId="Charb">
    <w:name w:val="Char"/>
    <w:basedOn w:val="a"/>
    <w:rsid w:val="00DD72E3"/>
  </w:style>
  <w:style w:type="paragraph" w:customStyle="1" w:styleId="xl111">
    <w:name w:val="xl111"/>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2">
    <w:name w:val="xl52"/>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styleId="51">
    <w:name w:val="List 5"/>
    <w:basedOn w:val="a"/>
    <w:rsid w:val="00DD72E3"/>
    <w:pPr>
      <w:ind w:leftChars="800" w:left="100" w:hangingChars="200" w:hanging="200"/>
    </w:pPr>
  </w:style>
  <w:style w:type="paragraph" w:customStyle="1" w:styleId="xl66">
    <w:name w:val="xl6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81">
    <w:name w:val="xl8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TimesNewRoman5020">
    <w:name w:val="样式 标题 2 + Times New Roman 四号 非加粗 段前: 5 磅 段后: 0 磅 行距: 固定值 20..."/>
    <w:basedOn w:val="2"/>
    <w:rsid w:val="00DD72E3"/>
    <w:pPr>
      <w:spacing w:before="100" w:after="0" w:line="400" w:lineRule="exact"/>
    </w:pPr>
    <w:rPr>
      <w:rFonts w:ascii="Times New Roman" w:hAnsi="Times New Roman" w:cs="宋体"/>
      <w:b w:val="0"/>
      <w:bCs w:val="0"/>
      <w:sz w:val="28"/>
      <w:szCs w:val="20"/>
    </w:rPr>
  </w:style>
  <w:style w:type="paragraph" w:styleId="a9">
    <w:name w:val="Balloon Text"/>
    <w:basedOn w:val="a"/>
    <w:link w:val="Char5"/>
    <w:rsid w:val="00DD72E3"/>
    <w:rPr>
      <w:sz w:val="18"/>
      <w:szCs w:val="18"/>
    </w:rPr>
  </w:style>
  <w:style w:type="character" w:customStyle="1" w:styleId="Char24">
    <w:name w:val="批注框文本 Char2"/>
    <w:basedOn w:val="a0"/>
    <w:uiPriority w:val="99"/>
    <w:semiHidden/>
    <w:rsid w:val="00DD72E3"/>
    <w:rPr>
      <w:rFonts w:ascii="Times New Roman" w:eastAsia="宋体" w:hAnsi="Times New Roman" w:cs="Times New Roman"/>
      <w:sz w:val="18"/>
      <w:szCs w:val="18"/>
    </w:rPr>
  </w:style>
  <w:style w:type="paragraph" w:customStyle="1" w:styleId="xl122">
    <w:name w:val="xl122"/>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Char1">
    <w:name w:val="Char Char Char Char1 Char Char Char1"/>
    <w:basedOn w:val="a"/>
    <w:rsid w:val="00DD72E3"/>
  </w:style>
  <w:style w:type="paragraph" w:customStyle="1" w:styleId="xl74">
    <w:name w:val="xl7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40">
    <w:name w:val="toc 4"/>
    <w:basedOn w:val="a"/>
    <w:next w:val="a"/>
    <w:uiPriority w:val="39"/>
    <w:unhideWhenUsed/>
    <w:rsid w:val="00DD72E3"/>
    <w:pPr>
      <w:ind w:left="630"/>
      <w:jc w:val="left"/>
    </w:pPr>
    <w:rPr>
      <w:sz w:val="18"/>
      <w:szCs w:val="18"/>
    </w:rPr>
  </w:style>
  <w:style w:type="paragraph" w:customStyle="1" w:styleId="xl28">
    <w:name w:val="xl2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9">
    <w:name w:val="xl59"/>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7">
    <w:name w:val="节"/>
    <w:basedOn w:val="2"/>
    <w:rsid w:val="00DD72E3"/>
    <w:pPr>
      <w:numPr>
        <w:ilvl w:val="1"/>
        <w:numId w:val="1"/>
      </w:numPr>
      <w:tabs>
        <w:tab w:val="left" w:pos="576"/>
      </w:tabs>
      <w:spacing w:line="240" w:lineRule="auto"/>
    </w:pPr>
    <w:rPr>
      <w:rFonts w:ascii="黑体"/>
      <w:b w:val="0"/>
      <w:sz w:val="28"/>
      <w:szCs w:val="28"/>
    </w:rPr>
  </w:style>
  <w:style w:type="paragraph" w:customStyle="1" w:styleId="af8">
    <w:name w:val="正文 含缩进"/>
    <w:basedOn w:val="a"/>
    <w:qFormat/>
    <w:rsid w:val="00DD72E3"/>
    <w:pPr>
      <w:ind w:firstLineChars="202" w:firstLine="424"/>
      <w:jc w:val="left"/>
    </w:pPr>
    <w:rPr>
      <w:kern w:val="0"/>
      <w:sz w:val="20"/>
      <w:szCs w:val="20"/>
    </w:rPr>
  </w:style>
  <w:style w:type="paragraph" w:customStyle="1" w:styleId="xl64">
    <w:name w:val="xl6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styleId="32">
    <w:name w:val="toc 3"/>
    <w:basedOn w:val="a"/>
    <w:next w:val="a"/>
    <w:uiPriority w:val="39"/>
    <w:rsid w:val="00DD72E3"/>
    <w:pPr>
      <w:ind w:left="420"/>
      <w:jc w:val="left"/>
    </w:pPr>
    <w:rPr>
      <w:i/>
      <w:iCs/>
      <w:sz w:val="20"/>
      <w:szCs w:val="20"/>
    </w:rPr>
  </w:style>
  <w:style w:type="paragraph" w:customStyle="1" w:styleId="xl95">
    <w:name w:val="xl9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1">
    <w:name w:val="xl41"/>
    <w:basedOn w:val="a"/>
    <w:rsid w:val="00DD72E3"/>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styleId="61">
    <w:name w:val="toc 6"/>
    <w:basedOn w:val="a"/>
    <w:next w:val="a"/>
    <w:uiPriority w:val="39"/>
    <w:rsid w:val="00DD72E3"/>
    <w:pPr>
      <w:ind w:left="1050"/>
      <w:jc w:val="left"/>
    </w:pPr>
    <w:rPr>
      <w:sz w:val="18"/>
      <w:szCs w:val="18"/>
    </w:rPr>
  </w:style>
  <w:style w:type="paragraph" w:customStyle="1" w:styleId="xl112">
    <w:name w:val="xl112"/>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
    <w:rsid w:val="00DD72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6">
    <w:name w:val="xl2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9">
    <w:name w:val="xl4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30">
    <w:name w:val="Body Text 3"/>
    <w:basedOn w:val="a"/>
    <w:link w:val="3Char0"/>
    <w:rsid w:val="00DD72E3"/>
    <w:rPr>
      <w:rFonts w:ascii="宋体"/>
      <w:sz w:val="24"/>
      <w:szCs w:val="20"/>
    </w:rPr>
  </w:style>
  <w:style w:type="character" w:customStyle="1" w:styleId="3Char20">
    <w:name w:val="正文文本 3 Char2"/>
    <w:basedOn w:val="a0"/>
    <w:uiPriority w:val="99"/>
    <w:semiHidden/>
    <w:rsid w:val="00DD72E3"/>
    <w:rPr>
      <w:rFonts w:ascii="Times New Roman" w:eastAsia="宋体" w:hAnsi="Times New Roman" w:cs="Times New Roman"/>
      <w:sz w:val="16"/>
      <w:szCs w:val="16"/>
    </w:rPr>
  </w:style>
  <w:style w:type="paragraph" w:styleId="31">
    <w:name w:val="Body Text Indent 3"/>
    <w:basedOn w:val="a"/>
    <w:link w:val="3Char2"/>
    <w:rsid w:val="00DD72E3"/>
    <w:pPr>
      <w:spacing w:after="120"/>
      <w:ind w:leftChars="200" w:left="420"/>
    </w:pPr>
    <w:rPr>
      <w:sz w:val="16"/>
      <w:szCs w:val="16"/>
    </w:rPr>
  </w:style>
  <w:style w:type="character" w:customStyle="1" w:styleId="3Char21">
    <w:name w:val="正文文本缩进 3 Char2"/>
    <w:basedOn w:val="a0"/>
    <w:uiPriority w:val="99"/>
    <w:semiHidden/>
    <w:rsid w:val="00DD72E3"/>
    <w:rPr>
      <w:rFonts w:ascii="Times New Roman" w:eastAsia="宋体" w:hAnsi="Times New Roman" w:cs="Times New Roman"/>
      <w:sz w:val="16"/>
      <w:szCs w:val="16"/>
    </w:rPr>
  </w:style>
  <w:style w:type="paragraph" w:customStyle="1" w:styleId="xl110">
    <w:name w:val="xl110"/>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p0">
    <w:name w:val="p0"/>
    <w:basedOn w:val="a"/>
    <w:rsid w:val="00DD72E3"/>
    <w:pPr>
      <w:widowControl/>
    </w:pPr>
    <w:rPr>
      <w:kern w:val="0"/>
      <w:szCs w:val="21"/>
    </w:rPr>
  </w:style>
  <w:style w:type="paragraph" w:customStyle="1" w:styleId="CharCharChar1CharCharCharCharCharCharChar">
    <w:name w:val="Char Char Char1 Char Char Char Char Char Char Char"/>
    <w:basedOn w:val="af"/>
    <w:rsid w:val="00DD72E3"/>
    <w:pPr>
      <w:adjustRightInd w:val="0"/>
      <w:spacing w:line="436" w:lineRule="exact"/>
      <w:ind w:left="357"/>
      <w:jc w:val="left"/>
      <w:outlineLvl w:val="3"/>
    </w:pPr>
    <w:rPr>
      <w:rFonts w:ascii="Tahoma" w:hAnsi="Tahoma"/>
      <w:b/>
      <w:sz w:val="24"/>
    </w:rPr>
  </w:style>
  <w:style w:type="paragraph" w:customStyle="1" w:styleId="font8">
    <w:name w:val="font8"/>
    <w:basedOn w:val="a"/>
    <w:rsid w:val="00DD72E3"/>
    <w:pPr>
      <w:widowControl/>
      <w:spacing w:before="100" w:beforeAutospacing="1" w:after="100" w:afterAutospacing="1"/>
      <w:jc w:val="left"/>
    </w:pPr>
    <w:rPr>
      <w:kern w:val="0"/>
      <w:sz w:val="20"/>
      <w:szCs w:val="20"/>
    </w:rPr>
  </w:style>
  <w:style w:type="paragraph" w:customStyle="1" w:styleId="xl48">
    <w:name w:val="xl4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
    <w:name w:val="xl2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4">
    <w:name w:val="xl124"/>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8">
    <w:name w:val="Plain Text"/>
    <w:basedOn w:val="a"/>
    <w:link w:val="Char4"/>
    <w:rsid w:val="00DD72E3"/>
    <w:pPr>
      <w:ind w:firstLineChars="200" w:firstLine="200"/>
    </w:pPr>
    <w:rPr>
      <w:rFonts w:ascii="宋体" w:eastAsia="仿宋_GB2312" w:hAnsi="Courier New" w:cs="Courier New"/>
      <w:szCs w:val="21"/>
    </w:rPr>
  </w:style>
  <w:style w:type="character" w:customStyle="1" w:styleId="Char31">
    <w:name w:val="纯文本 Char3"/>
    <w:basedOn w:val="a0"/>
    <w:uiPriority w:val="99"/>
    <w:semiHidden/>
    <w:rsid w:val="00DD72E3"/>
    <w:rPr>
      <w:rFonts w:ascii="宋体" w:eastAsia="宋体" w:hAnsi="Courier New" w:cs="Courier New"/>
      <w:szCs w:val="21"/>
    </w:rPr>
  </w:style>
  <w:style w:type="paragraph" w:customStyle="1" w:styleId="xl134">
    <w:name w:val="xl134"/>
    <w:basedOn w:val="a"/>
    <w:rsid w:val="00DD72E3"/>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09">
    <w:name w:val="xl109"/>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5">
    <w:name w:val="xl55"/>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rsid w:val="00DD72E3"/>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af9">
    <w:name w:val="正文文字"/>
    <w:basedOn w:val="a"/>
    <w:rsid w:val="00DD72E3"/>
    <w:pPr>
      <w:widowControl/>
      <w:spacing w:line="1644" w:lineRule="atLeast"/>
      <w:ind w:firstLine="419"/>
      <w:jc w:val="center"/>
      <w:textAlignment w:val="baseline"/>
    </w:pPr>
    <w:rPr>
      <w:rFonts w:ascii="仿宋_GB2312" w:eastAsia="仿宋_GB2312"/>
      <w:color w:val="000000"/>
      <w:kern w:val="0"/>
      <w:sz w:val="31"/>
      <w:szCs w:val="20"/>
      <w:u w:color="000000"/>
    </w:rPr>
  </w:style>
  <w:style w:type="paragraph" w:styleId="af">
    <w:name w:val="Document Map"/>
    <w:basedOn w:val="a"/>
    <w:link w:val="Char9"/>
    <w:rsid w:val="00DD72E3"/>
    <w:pPr>
      <w:shd w:val="clear" w:color="auto" w:fill="000080"/>
    </w:pPr>
  </w:style>
  <w:style w:type="character" w:customStyle="1" w:styleId="Char19">
    <w:name w:val="文档结构图 Char1"/>
    <w:basedOn w:val="a0"/>
    <w:uiPriority w:val="99"/>
    <w:semiHidden/>
    <w:rsid w:val="00DD72E3"/>
    <w:rPr>
      <w:rFonts w:ascii="宋体" w:eastAsia="宋体" w:hAnsi="Times New Roman" w:cs="Times New Roman"/>
      <w:sz w:val="18"/>
      <w:szCs w:val="18"/>
    </w:rPr>
  </w:style>
  <w:style w:type="paragraph" w:customStyle="1" w:styleId="xl147">
    <w:name w:val="xl147"/>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3">
    <w:name w:val="font13"/>
    <w:basedOn w:val="a"/>
    <w:rsid w:val="00DD72E3"/>
    <w:pPr>
      <w:widowControl/>
      <w:spacing w:before="100" w:beforeAutospacing="1" w:after="100" w:afterAutospacing="1"/>
      <w:jc w:val="left"/>
    </w:pPr>
    <w:rPr>
      <w:rFonts w:ascii="宋体" w:hAnsi="宋体" w:cs="宋体"/>
      <w:kern w:val="0"/>
      <w:sz w:val="20"/>
      <w:szCs w:val="20"/>
    </w:rPr>
  </w:style>
  <w:style w:type="paragraph" w:customStyle="1" w:styleId="xl51">
    <w:name w:val="xl51"/>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5">
    <w:name w:val="Body Text Indent"/>
    <w:basedOn w:val="a"/>
    <w:link w:val="Char2"/>
    <w:rsid w:val="00DD72E3"/>
    <w:pPr>
      <w:spacing w:after="120"/>
      <w:ind w:leftChars="200" w:left="420"/>
    </w:pPr>
  </w:style>
  <w:style w:type="character" w:customStyle="1" w:styleId="Char25">
    <w:name w:val="正文文本缩进 Char2"/>
    <w:basedOn w:val="a0"/>
    <w:uiPriority w:val="99"/>
    <w:semiHidden/>
    <w:rsid w:val="00DD72E3"/>
    <w:rPr>
      <w:rFonts w:ascii="Times New Roman" w:eastAsia="宋体" w:hAnsi="Times New Roman" w:cs="Times New Roman"/>
      <w:szCs w:val="24"/>
    </w:rPr>
  </w:style>
  <w:style w:type="paragraph" w:customStyle="1" w:styleId="font10">
    <w:name w:val="font10"/>
    <w:basedOn w:val="a"/>
    <w:rsid w:val="00DD72E3"/>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70">
    <w:name w:val="toc 7"/>
    <w:basedOn w:val="a"/>
    <w:next w:val="a"/>
    <w:uiPriority w:val="39"/>
    <w:unhideWhenUsed/>
    <w:rsid w:val="00DD72E3"/>
    <w:pPr>
      <w:ind w:left="1260"/>
      <w:jc w:val="left"/>
    </w:pPr>
    <w:rPr>
      <w:sz w:val="18"/>
      <w:szCs w:val="18"/>
    </w:rPr>
  </w:style>
  <w:style w:type="paragraph" w:customStyle="1" w:styleId="xl144">
    <w:name w:val="xl144"/>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7">
    <w:name w:val="font7"/>
    <w:basedOn w:val="a"/>
    <w:rsid w:val="00DD72E3"/>
    <w:pPr>
      <w:widowControl/>
      <w:spacing w:before="100" w:beforeAutospacing="1" w:after="100" w:afterAutospacing="1"/>
      <w:jc w:val="left"/>
    </w:pPr>
    <w:rPr>
      <w:rFonts w:ascii="宋体" w:hAnsi="宋体" w:cs="宋体"/>
      <w:kern w:val="0"/>
      <w:sz w:val="20"/>
      <w:szCs w:val="20"/>
      <w:u w:val="single"/>
    </w:rPr>
  </w:style>
  <w:style w:type="paragraph" w:customStyle="1" w:styleId="xl130">
    <w:name w:val="xl130"/>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
    <w:rsid w:val="00DD72E3"/>
    <w:pPr>
      <w:widowControl/>
      <w:pBdr>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07">
    <w:name w:val="xl107"/>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3">
    <w:name w:val="xl133"/>
    <w:basedOn w:val="a"/>
    <w:rsid w:val="00DD72E3"/>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6">
    <w:name w:val="xl146"/>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5">
    <w:name w:val="xl45"/>
    <w:basedOn w:val="a"/>
    <w:rsid w:val="00DD72E3"/>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2">
    <w:name w:val="xl10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9">
    <w:name w:val="xl2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6">
    <w:name w:val="font6"/>
    <w:basedOn w:val="a"/>
    <w:rsid w:val="00DD72E3"/>
    <w:pPr>
      <w:widowControl/>
      <w:spacing w:before="100" w:beforeAutospacing="1" w:after="100" w:afterAutospacing="1"/>
      <w:jc w:val="left"/>
    </w:pPr>
    <w:rPr>
      <w:rFonts w:ascii="宋体" w:hAnsi="宋体" w:cs="宋体"/>
      <w:kern w:val="0"/>
      <w:sz w:val="20"/>
      <w:szCs w:val="20"/>
    </w:rPr>
  </w:style>
  <w:style w:type="paragraph" w:customStyle="1" w:styleId="WG218">
    <w:name w:val="样式 WG标题2 + 行距: 固定值 18 磅"/>
    <w:basedOn w:val="a"/>
    <w:rsid w:val="00DD72E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79">
    <w:name w:val="xl7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2">
    <w:name w:val="xl92"/>
    <w:basedOn w:val="a"/>
    <w:rsid w:val="00DD72E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3">
    <w:name w:val="xl143"/>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1"/>
    <w:basedOn w:val="a"/>
    <w:rsid w:val="00DD72E3"/>
  </w:style>
  <w:style w:type="paragraph" w:customStyle="1" w:styleId="xl73">
    <w:name w:val="xl7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
    <w:rsid w:val="00DD72E3"/>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50">
    <w:name w:val="xl5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eb">
    <w:name w:val="普通(Web)"/>
    <w:basedOn w:val="a"/>
    <w:rsid w:val="00DD72E3"/>
    <w:pPr>
      <w:widowControl/>
      <w:spacing w:before="100" w:beforeAutospacing="1" w:after="100" w:afterAutospacing="1"/>
      <w:jc w:val="left"/>
    </w:pPr>
    <w:rPr>
      <w:rFonts w:ascii="宋体" w:hAnsi="宋体"/>
      <w:kern w:val="0"/>
      <w:sz w:val="24"/>
    </w:rPr>
  </w:style>
  <w:style w:type="paragraph" w:customStyle="1" w:styleId="378020">
    <w:name w:val="样式 标题 3 + (中文) 黑体 小四 非加粗 段前: 7.8 磅 段后: 0 磅 行距: 固定值 20 磅"/>
    <w:basedOn w:val="3"/>
    <w:rsid w:val="00DD72E3"/>
    <w:pPr>
      <w:spacing w:before="0" w:after="0" w:line="400" w:lineRule="exact"/>
    </w:pPr>
    <w:rPr>
      <w:rFonts w:eastAsia="黑体" w:cs="宋体"/>
      <w:b w:val="0"/>
      <w:bCs w:val="0"/>
      <w:sz w:val="24"/>
      <w:szCs w:val="20"/>
    </w:rPr>
  </w:style>
  <w:style w:type="paragraph" w:customStyle="1" w:styleId="xl90">
    <w:name w:val="xl9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9">
    <w:name w:val="font9"/>
    <w:basedOn w:val="a"/>
    <w:rsid w:val="00DD72E3"/>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7">
    <w:name w:val="xl3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a">
    <w:name w:val="表格文字"/>
    <w:basedOn w:val="a"/>
    <w:rsid w:val="00DD72E3"/>
    <w:pPr>
      <w:adjustRightInd w:val="0"/>
      <w:spacing w:line="420" w:lineRule="atLeast"/>
      <w:jc w:val="left"/>
      <w:textAlignment w:val="baseline"/>
    </w:pPr>
    <w:rPr>
      <w:kern w:val="0"/>
      <w:szCs w:val="20"/>
    </w:rPr>
  </w:style>
  <w:style w:type="paragraph" w:customStyle="1" w:styleId="15">
    <w:name w:val="正文 + 行距: 固定值15 磅"/>
    <w:basedOn w:val="a"/>
    <w:link w:val="15Char"/>
    <w:rsid w:val="00DD72E3"/>
    <w:pPr>
      <w:numPr>
        <w:numId w:val="2"/>
      </w:numPr>
      <w:tabs>
        <w:tab w:val="clear" w:pos="1140"/>
        <w:tab w:val="left" w:pos="6690"/>
      </w:tabs>
      <w:spacing w:line="500" w:lineRule="exact"/>
    </w:pPr>
    <w:rPr>
      <w:rFonts w:eastAsiaTheme="minorEastAsia" w:cstheme="minorBidi"/>
      <w:szCs w:val="21"/>
    </w:rPr>
  </w:style>
  <w:style w:type="paragraph" w:customStyle="1" w:styleId="xl71">
    <w:name w:val="xl7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DD72E3"/>
    <w:pPr>
      <w:widowControl/>
      <w:spacing w:before="100" w:beforeAutospacing="1" w:after="100" w:afterAutospacing="1"/>
      <w:jc w:val="center"/>
    </w:pPr>
    <w:rPr>
      <w:rFonts w:ascii="宋体" w:hAnsi="宋体" w:cs="宋体"/>
      <w:kern w:val="0"/>
      <w:sz w:val="20"/>
      <w:szCs w:val="20"/>
    </w:rPr>
  </w:style>
  <w:style w:type="paragraph" w:customStyle="1" w:styleId="font14">
    <w:name w:val="font14"/>
    <w:basedOn w:val="a"/>
    <w:rsid w:val="00DD72E3"/>
    <w:pPr>
      <w:widowControl/>
      <w:spacing w:before="100" w:beforeAutospacing="1" w:after="100" w:afterAutospacing="1"/>
      <w:jc w:val="left"/>
    </w:pPr>
    <w:rPr>
      <w:rFonts w:ascii="宋体" w:hAnsi="宋体" w:cs="宋体"/>
      <w:color w:val="000000"/>
      <w:kern w:val="0"/>
      <w:sz w:val="20"/>
      <w:szCs w:val="20"/>
    </w:rPr>
  </w:style>
  <w:style w:type="paragraph" w:customStyle="1" w:styleId="xl83">
    <w:name w:val="xl8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6">
    <w:name w:val="xl3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13">
    <w:name w:val="xl113"/>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a">
    <w:name w:val="Char1"/>
    <w:basedOn w:val="af"/>
    <w:rsid w:val="00DD72E3"/>
    <w:pPr>
      <w:adjustRightInd w:val="0"/>
      <w:ind w:left="357"/>
      <w:jc w:val="left"/>
      <w:outlineLvl w:val="3"/>
    </w:pPr>
    <w:rPr>
      <w:rFonts w:ascii="Tahoma" w:hAnsi="Tahoma"/>
      <w:sz w:val="24"/>
    </w:rPr>
  </w:style>
  <w:style w:type="paragraph" w:customStyle="1" w:styleId="Style115">
    <w:name w:val="_Style 115"/>
    <w:next w:val="a"/>
    <w:unhideWhenUsed/>
    <w:rsid w:val="00DD72E3"/>
    <w:pPr>
      <w:widowControl w:val="0"/>
      <w:jc w:val="both"/>
    </w:pPr>
    <w:rPr>
      <w:rFonts w:ascii="Times New Roman" w:eastAsia="宋体" w:hAnsi="Times New Roman" w:cs="Times New Roman"/>
      <w:szCs w:val="24"/>
    </w:rPr>
  </w:style>
  <w:style w:type="paragraph" w:customStyle="1" w:styleId="xl114">
    <w:name w:val="xl114"/>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5">
    <w:name w:val="xl135"/>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37">
    <w:name w:val="xl137"/>
    <w:basedOn w:val="a"/>
    <w:rsid w:val="00DD72E3"/>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2">
    <w:name w:val="xl62"/>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E3"/>
    <w:pPr>
      <w:widowControl w:val="0"/>
      <w:jc w:val="both"/>
    </w:pPr>
    <w:rPr>
      <w:rFonts w:ascii="Times New Roman" w:eastAsia="宋体" w:hAnsi="Times New Roman" w:cs="Times New Roman"/>
      <w:szCs w:val="24"/>
    </w:rPr>
  </w:style>
  <w:style w:type="paragraph" w:styleId="1">
    <w:name w:val="heading 1"/>
    <w:basedOn w:val="a"/>
    <w:next w:val="a"/>
    <w:link w:val="1Char"/>
    <w:qFormat/>
    <w:rsid w:val="00DD72E3"/>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DD72E3"/>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DD72E3"/>
    <w:pPr>
      <w:keepNext/>
      <w:keepLines/>
      <w:spacing w:before="260" w:after="260" w:line="416" w:lineRule="auto"/>
      <w:outlineLvl w:val="2"/>
    </w:pPr>
    <w:rPr>
      <w:b/>
      <w:bCs/>
      <w:kern w:val="0"/>
      <w:sz w:val="32"/>
      <w:szCs w:val="32"/>
      <w:lang w:val="x-none" w:eastAsia="x-none"/>
    </w:rPr>
  </w:style>
  <w:style w:type="paragraph" w:styleId="4">
    <w:name w:val="heading 4"/>
    <w:basedOn w:val="a"/>
    <w:next w:val="a"/>
    <w:link w:val="4Char"/>
    <w:qFormat/>
    <w:rsid w:val="00DD72E3"/>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
    <w:next w:val="a"/>
    <w:link w:val="5Char"/>
    <w:qFormat/>
    <w:rsid w:val="00DD72E3"/>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DD72E3"/>
    <w:pPr>
      <w:keepNext/>
      <w:keepLines/>
      <w:widowControl/>
      <w:tabs>
        <w:tab w:val="left" w:pos="1440"/>
      </w:tabs>
      <w:spacing w:before="240" w:after="64" w:line="320"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DD72E3"/>
    <w:pPr>
      <w:keepNext/>
      <w:keepLines/>
      <w:widowControl/>
      <w:tabs>
        <w:tab w:val="left" w:pos="2520"/>
      </w:tabs>
      <w:spacing w:before="240" w:after="64" w:line="320" w:lineRule="auto"/>
      <w:ind w:left="1296" w:hanging="1296"/>
      <w:jc w:val="left"/>
      <w:outlineLvl w:val="6"/>
    </w:pPr>
    <w:rPr>
      <w:b/>
      <w:bCs/>
      <w:kern w:val="0"/>
      <w:sz w:val="24"/>
      <w:lang w:val="x-none" w:eastAsia="x-none"/>
    </w:rPr>
  </w:style>
  <w:style w:type="paragraph" w:styleId="8">
    <w:name w:val="heading 8"/>
    <w:basedOn w:val="a"/>
    <w:next w:val="a"/>
    <w:link w:val="8Char"/>
    <w:qFormat/>
    <w:rsid w:val="00DD72E3"/>
    <w:pPr>
      <w:keepNext/>
      <w:keepLines/>
      <w:widowControl/>
      <w:tabs>
        <w:tab w:val="left"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DD72E3"/>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72E3"/>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D72E3"/>
    <w:rPr>
      <w:rFonts w:ascii="Arial" w:eastAsia="黑体" w:hAnsi="Arial" w:cs="Times New Roman"/>
      <w:b/>
      <w:bCs/>
      <w:kern w:val="0"/>
      <w:sz w:val="32"/>
      <w:szCs w:val="32"/>
      <w:lang w:val="x-none" w:eastAsia="x-none"/>
    </w:rPr>
  </w:style>
  <w:style w:type="character" w:customStyle="1" w:styleId="3Char">
    <w:name w:val="标题 3 Char"/>
    <w:basedOn w:val="a0"/>
    <w:link w:val="3"/>
    <w:rsid w:val="00DD72E3"/>
    <w:rPr>
      <w:rFonts w:ascii="Times New Roman" w:eastAsia="宋体" w:hAnsi="Times New Roman" w:cs="Times New Roman"/>
      <w:b/>
      <w:bCs/>
      <w:kern w:val="0"/>
      <w:sz w:val="32"/>
      <w:szCs w:val="32"/>
      <w:lang w:val="x-none" w:eastAsia="x-none"/>
    </w:rPr>
  </w:style>
  <w:style w:type="character" w:customStyle="1" w:styleId="4Char">
    <w:name w:val="标题 4 Char"/>
    <w:basedOn w:val="a0"/>
    <w:link w:val="4"/>
    <w:rsid w:val="00DD72E3"/>
    <w:rPr>
      <w:rFonts w:ascii="Arial" w:eastAsia="黑体" w:hAnsi="Arial" w:cs="Times New Roman"/>
      <w:b/>
      <w:bCs/>
      <w:kern w:val="0"/>
      <w:sz w:val="28"/>
      <w:szCs w:val="28"/>
      <w:lang w:val="x-none" w:eastAsia="x-none"/>
    </w:rPr>
  </w:style>
  <w:style w:type="character" w:customStyle="1" w:styleId="5Char">
    <w:name w:val="标题 5 Char"/>
    <w:basedOn w:val="a0"/>
    <w:link w:val="5"/>
    <w:rsid w:val="00DD72E3"/>
    <w:rPr>
      <w:rFonts w:ascii="Times New Roman" w:eastAsia="宋体" w:hAnsi="Times New Roman" w:cs="Times New Roman"/>
      <w:b/>
      <w:bCs/>
      <w:sz w:val="28"/>
      <w:szCs w:val="28"/>
      <w:lang w:val="x-none" w:eastAsia="x-none"/>
    </w:rPr>
  </w:style>
  <w:style w:type="character" w:customStyle="1" w:styleId="6Char">
    <w:name w:val="标题 6 Char"/>
    <w:basedOn w:val="a0"/>
    <w:link w:val="6"/>
    <w:rsid w:val="00DD72E3"/>
    <w:rPr>
      <w:rFonts w:ascii="Arial" w:eastAsia="黑体" w:hAnsi="Arial" w:cs="Times New Roman"/>
      <w:b/>
      <w:bCs/>
      <w:kern w:val="0"/>
      <w:sz w:val="24"/>
      <w:szCs w:val="24"/>
      <w:lang w:val="x-none" w:eastAsia="x-none"/>
    </w:rPr>
  </w:style>
  <w:style w:type="character" w:customStyle="1" w:styleId="7Char">
    <w:name w:val="标题 7 Char"/>
    <w:basedOn w:val="a0"/>
    <w:link w:val="7"/>
    <w:rsid w:val="00DD72E3"/>
    <w:rPr>
      <w:rFonts w:ascii="Times New Roman" w:eastAsia="宋体" w:hAnsi="Times New Roman" w:cs="Times New Roman"/>
      <w:b/>
      <w:bCs/>
      <w:kern w:val="0"/>
      <w:sz w:val="24"/>
      <w:szCs w:val="24"/>
      <w:lang w:val="x-none" w:eastAsia="x-none"/>
    </w:rPr>
  </w:style>
  <w:style w:type="character" w:customStyle="1" w:styleId="8Char">
    <w:name w:val="标题 8 Char"/>
    <w:basedOn w:val="a0"/>
    <w:link w:val="8"/>
    <w:rsid w:val="00DD72E3"/>
    <w:rPr>
      <w:rFonts w:ascii="Arial" w:eastAsia="黑体" w:hAnsi="Arial" w:cs="Times New Roman"/>
      <w:kern w:val="0"/>
      <w:sz w:val="24"/>
      <w:szCs w:val="24"/>
      <w:lang w:val="x-none" w:eastAsia="x-none"/>
    </w:rPr>
  </w:style>
  <w:style w:type="character" w:customStyle="1" w:styleId="9Char">
    <w:name w:val="标题 9 Char"/>
    <w:basedOn w:val="a0"/>
    <w:link w:val="9"/>
    <w:rsid w:val="00DD72E3"/>
    <w:rPr>
      <w:rFonts w:ascii="Arial" w:eastAsia="黑体" w:hAnsi="Arial" w:cs="Times New Roman"/>
      <w:kern w:val="0"/>
      <w:sz w:val="20"/>
      <w:szCs w:val="21"/>
      <w:lang w:val="x-none" w:eastAsia="x-none"/>
    </w:rPr>
  </w:style>
  <w:style w:type="character" w:customStyle="1" w:styleId="Char">
    <w:name w:val="批注文字 Char"/>
    <w:semiHidden/>
    <w:rsid w:val="00DD72E3"/>
    <w:rPr>
      <w:rFonts w:ascii="Times New Roman" w:eastAsia="宋体" w:hAnsi="Times New Roman" w:cs="Times New Roman"/>
      <w:szCs w:val="24"/>
    </w:rPr>
  </w:style>
  <w:style w:type="character" w:customStyle="1" w:styleId="Heading1Char">
    <w:name w:val="Heading 1 Char"/>
    <w:locked/>
    <w:rsid w:val="00DD72E3"/>
    <w:rPr>
      <w:rFonts w:ascii="Times New Roman" w:eastAsia="宋体" w:hAnsi="Times New Roman" w:cs="Times New Roman"/>
      <w:b/>
      <w:bCs/>
      <w:kern w:val="44"/>
      <w:sz w:val="44"/>
      <w:szCs w:val="44"/>
    </w:rPr>
  </w:style>
  <w:style w:type="character" w:customStyle="1" w:styleId="Char0">
    <w:name w:val="正文文本 Char"/>
    <w:link w:val="a3"/>
    <w:rsid w:val="00DD72E3"/>
    <w:rPr>
      <w:rFonts w:ascii="Times New Roman" w:eastAsia="宋体" w:hAnsi="Times New Roman" w:cs="Times New Roman"/>
      <w:szCs w:val="24"/>
    </w:rPr>
  </w:style>
  <w:style w:type="character" w:styleId="a4">
    <w:name w:val="FollowedHyperlink"/>
    <w:uiPriority w:val="99"/>
    <w:rsid w:val="00DD72E3"/>
    <w:rPr>
      <w:color w:val="800080"/>
      <w:u w:val="single"/>
    </w:rPr>
  </w:style>
  <w:style w:type="character" w:customStyle="1" w:styleId="Char1">
    <w:name w:val="标题 Char1"/>
    <w:rsid w:val="00DD72E3"/>
    <w:rPr>
      <w:rFonts w:ascii="Cambria" w:hAnsi="Cambria" w:cs="Times New Roman"/>
      <w:b/>
      <w:bCs/>
      <w:kern w:val="2"/>
      <w:sz w:val="32"/>
      <w:szCs w:val="32"/>
    </w:rPr>
  </w:style>
  <w:style w:type="character" w:customStyle="1" w:styleId="Char10">
    <w:name w:val="批注主题 Char1"/>
    <w:rsid w:val="00DD72E3"/>
    <w:rPr>
      <w:rFonts w:ascii="Times New Roman" w:eastAsia="宋体" w:hAnsi="Times New Roman" w:cs="Times New Roman"/>
      <w:b/>
      <w:bCs/>
      <w:kern w:val="2"/>
      <w:sz w:val="21"/>
      <w:szCs w:val="24"/>
      <w:lang w:val="en-US" w:eastAsia="zh-CN" w:bidi="ar-SA"/>
    </w:rPr>
  </w:style>
  <w:style w:type="character" w:customStyle="1" w:styleId="CharChar3">
    <w:name w:val="Char Char3"/>
    <w:rsid w:val="00DD72E3"/>
    <w:rPr>
      <w:rFonts w:ascii="Arial" w:eastAsia="黑体" w:hAnsi="Arial"/>
      <w:b/>
      <w:bCs/>
      <w:kern w:val="2"/>
      <w:sz w:val="32"/>
      <w:szCs w:val="32"/>
      <w:lang w:val="en-US" w:eastAsia="zh-CN" w:bidi="ar-SA"/>
    </w:rPr>
  </w:style>
  <w:style w:type="character" w:customStyle="1" w:styleId="Char2">
    <w:name w:val="正文文本缩进 Char"/>
    <w:link w:val="a5"/>
    <w:rsid w:val="00DD72E3"/>
    <w:rPr>
      <w:rFonts w:ascii="Times New Roman" w:eastAsia="宋体" w:hAnsi="Times New Roman" w:cs="Times New Roman"/>
      <w:szCs w:val="24"/>
    </w:rPr>
  </w:style>
  <w:style w:type="character" w:customStyle="1" w:styleId="15Char">
    <w:name w:val="正文 + 行距: 固定值15 磅 Char"/>
    <w:link w:val="15"/>
    <w:rsid w:val="00DD72E3"/>
    <w:rPr>
      <w:rFonts w:ascii="Times New Roman" w:hAnsi="Times New Roman"/>
      <w:szCs w:val="21"/>
    </w:rPr>
  </w:style>
  <w:style w:type="character" w:customStyle="1" w:styleId="font161">
    <w:name w:val="font161"/>
    <w:rsid w:val="00DD72E3"/>
    <w:rPr>
      <w:b/>
      <w:bCs/>
      <w:sz w:val="32"/>
      <w:szCs w:val="32"/>
    </w:rPr>
  </w:style>
  <w:style w:type="character" w:customStyle="1" w:styleId="3Char0">
    <w:name w:val="正文文本 3 Char"/>
    <w:link w:val="30"/>
    <w:rsid w:val="00DD72E3"/>
    <w:rPr>
      <w:rFonts w:ascii="宋体" w:eastAsia="宋体" w:hAnsi="Times New Roman" w:cs="Times New Roman"/>
      <w:sz w:val="24"/>
      <w:szCs w:val="20"/>
    </w:rPr>
  </w:style>
  <w:style w:type="character" w:customStyle="1" w:styleId="font21">
    <w:name w:val="font21"/>
    <w:rsid w:val="00DD72E3"/>
    <w:rPr>
      <w:rFonts w:ascii="宋体" w:eastAsia="宋体" w:hAnsi="宋体" w:cs="宋体" w:hint="eastAsia"/>
      <w:i w:val="0"/>
      <w:color w:val="000000"/>
      <w:sz w:val="20"/>
      <w:szCs w:val="20"/>
      <w:u w:val="none"/>
    </w:rPr>
  </w:style>
  <w:style w:type="character" w:customStyle="1" w:styleId="fontstyle01">
    <w:name w:val="fontstyle01"/>
    <w:rsid w:val="00DD72E3"/>
    <w:rPr>
      <w:rFonts w:ascii="宋体" w:eastAsia="宋体" w:hAnsi="宋体" w:hint="eastAsia"/>
      <w:b w:val="0"/>
      <w:bCs w:val="0"/>
      <w:i w:val="0"/>
      <w:iCs w:val="0"/>
      <w:color w:val="000000"/>
      <w:sz w:val="22"/>
      <w:szCs w:val="22"/>
    </w:rPr>
  </w:style>
  <w:style w:type="character" w:customStyle="1" w:styleId="3Char1">
    <w:name w:val="正文文本缩进 3 Char1"/>
    <w:rsid w:val="00DD72E3"/>
    <w:rPr>
      <w:kern w:val="2"/>
      <w:sz w:val="16"/>
      <w:szCs w:val="16"/>
    </w:rPr>
  </w:style>
  <w:style w:type="character" w:styleId="a6">
    <w:name w:val="annotation reference"/>
    <w:uiPriority w:val="99"/>
    <w:rsid w:val="00DD72E3"/>
    <w:rPr>
      <w:sz w:val="21"/>
      <w:szCs w:val="21"/>
    </w:rPr>
  </w:style>
  <w:style w:type="character" w:customStyle="1" w:styleId="Char20">
    <w:name w:val="纯文本 Char2"/>
    <w:rsid w:val="00DD72E3"/>
    <w:rPr>
      <w:rFonts w:ascii="宋体" w:hAnsi="Courier New" w:cs="Courier New"/>
      <w:kern w:val="2"/>
      <w:sz w:val="21"/>
      <w:szCs w:val="21"/>
    </w:rPr>
  </w:style>
  <w:style w:type="character" w:customStyle="1" w:styleId="Char11">
    <w:name w:val="批注框文本 Char1"/>
    <w:rsid w:val="00DD72E3"/>
    <w:rPr>
      <w:kern w:val="2"/>
      <w:sz w:val="18"/>
      <w:szCs w:val="18"/>
    </w:rPr>
  </w:style>
  <w:style w:type="character" w:customStyle="1" w:styleId="font01">
    <w:name w:val="font01"/>
    <w:rsid w:val="00DD72E3"/>
    <w:rPr>
      <w:rFonts w:ascii="宋体" w:eastAsia="宋体" w:hAnsi="宋体" w:cs="宋体" w:hint="eastAsia"/>
      <w:i w:val="0"/>
      <w:color w:val="000000"/>
      <w:sz w:val="18"/>
      <w:szCs w:val="18"/>
      <w:u w:val="none"/>
    </w:rPr>
  </w:style>
  <w:style w:type="character" w:customStyle="1" w:styleId="Char12">
    <w:name w:val="纯文本 Char1"/>
    <w:aliases w:val=" Char Char,Char Char"/>
    <w:rsid w:val="00DD72E3"/>
    <w:rPr>
      <w:rFonts w:ascii="宋体" w:eastAsia="宋体" w:hAnsi="Courier New" w:cs="Courier New"/>
      <w:kern w:val="2"/>
      <w:sz w:val="21"/>
      <w:szCs w:val="21"/>
      <w:lang w:val="en-US" w:eastAsia="zh-CN" w:bidi="ar-SA"/>
    </w:rPr>
  </w:style>
  <w:style w:type="character" w:customStyle="1" w:styleId="Char3">
    <w:name w:val="页眉 Char"/>
    <w:link w:val="a7"/>
    <w:rsid w:val="00DD72E3"/>
    <w:rPr>
      <w:sz w:val="18"/>
      <w:szCs w:val="18"/>
    </w:rPr>
  </w:style>
  <w:style w:type="character" w:customStyle="1" w:styleId="Char4">
    <w:name w:val="纯文本 Char"/>
    <w:link w:val="a8"/>
    <w:rsid w:val="00DD72E3"/>
    <w:rPr>
      <w:rFonts w:ascii="宋体" w:eastAsia="仿宋_GB2312" w:hAnsi="Courier New" w:cs="Courier New"/>
      <w:szCs w:val="21"/>
    </w:rPr>
  </w:style>
  <w:style w:type="character" w:customStyle="1" w:styleId="FooterChar">
    <w:name w:val="Footer Char"/>
    <w:locked/>
    <w:rsid w:val="00DD72E3"/>
    <w:rPr>
      <w:rFonts w:eastAsia="宋体"/>
      <w:kern w:val="2"/>
      <w:sz w:val="18"/>
      <w:szCs w:val="18"/>
      <w:lang w:val="en-US" w:eastAsia="zh-CN" w:bidi="ar-SA"/>
    </w:rPr>
  </w:style>
  <w:style w:type="character" w:customStyle="1" w:styleId="Char5">
    <w:name w:val="批注框文本 Char"/>
    <w:link w:val="a9"/>
    <w:rsid w:val="00DD72E3"/>
    <w:rPr>
      <w:rFonts w:ascii="Times New Roman" w:eastAsia="宋体" w:hAnsi="Times New Roman" w:cs="Times New Roman"/>
      <w:sz w:val="18"/>
      <w:szCs w:val="18"/>
    </w:rPr>
  </w:style>
  <w:style w:type="character" w:customStyle="1" w:styleId="font11">
    <w:name w:val="font11"/>
    <w:rsid w:val="00DD72E3"/>
    <w:rPr>
      <w:rFonts w:ascii="宋体" w:eastAsia="宋体" w:hAnsi="宋体" w:cs="宋体" w:hint="eastAsia"/>
      <w:i w:val="0"/>
      <w:color w:val="000000"/>
      <w:sz w:val="20"/>
      <w:szCs w:val="20"/>
      <w:u w:val="none"/>
    </w:rPr>
  </w:style>
  <w:style w:type="character" w:customStyle="1" w:styleId="Char21">
    <w:name w:val="标题 Char2"/>
    <w:locked/>
    <w:rsid w:val="00DD72E3"/>
    <w:rPr>
      <w:rFonts w:ascii="Arial" w:hAnsi="Arial"/>
      <w:b/>
      <w:sz w:val="32"/>
    </w:rPr>
  </w:style>
  <w:style w:type="character" w:customStyle="1" w:styleId="CharChar1">
    <w:name w:val="Char Char1"/>
    <w:rsid w:val="00DD72E3"/>
    <w:rPr>
      <w:rFonts w:ascii="宋体"/>
      <w:kern w:val="2"/>
      <w:sz w:val="24"/>
    </w:rPr>
  </w:style>
  <w:style w:type="character" w:customStyle="1" w:styleId="Char6">
    <w:name w:val="批注主题 Char"/>
    <w:link w:val="aa"/>
    <w:semiHidden/>
    <w:rsid w:val="00DD72E3"/>
    <w:rPr>
      <w:rFonts w:ascii="Times New Roman" w:eastAsia="宋体" w:hAnsi="Times New Roman" w:cs="Times New Roman"/>
      <w:b/>
      <w:bCs/>
      <w:szCs w:val="24"/>
    </w:rPr>
  </w:style>
  <w:style w:type="character" w:styleId="ab">
    <w:name w:val="page number"/>
    <w:basedOn w:val="a0"/>
    <w:rsid w:val="00DD72E3"/>
  </w:style>
  <w:style w:type="character" w:customStyle="1" w:styleId="CharCharChar">
    <w:name w:val="Char Char Char"/>
    <w:rsid w:val="00DD72E3"/>
    <w:rPr>
      <w:rFonts w:ascii="宋体" w:eastAsia="仿宋_GB2312" w:hAnsi="Courier New" w:cs="Courier New"/>
      <w:kern w:val="2"/>
      <w:sz w:val="21"/>
      <w:szCs w:val="21"/>
    </w:rPr>
  </w:style>
  <w:style w:type="character" w:customStyle="1" w:styleId="Char13">
    <w:name w:val="正文文本缩进 Char1"/>
    <w:rsid w:val="00DD72E3"/>
    <w:rPr>
      <w:kern w:val="2"/>
      <w:sz w:val="21"/>
      <w:szCs w:val="24"/>
    </w:rPr>
  </w:style>
  <w:style w:type="character" w:customStyle="1" w:styleId="3Char10">
    <w:name w:val="正文文本 3 Char1"/>
    <w:rsid w:val="00DD72E3"/>
    <w:rPr>
      <w:kern w:val="2"/>
      <w:sz w:val="16"/>
      <w:szCs w:val="16"/>
    </w:rPr>
  </w:style>
  <w:style w:type="character" w:customStyle="1" w:styleId="bChar">
    <w:name w:val="正文b Char"/>
    <w:link w:val="b"/>
    <w:rsid w:val="00DD72E3"/>
    <w:rPr>
      <w:kern w:val="20"/>
      <w:sz w:val="24"/>
    </w:rPr>
  </w:style>
  <w:style w:type="character" w:customStyle="1" w:styleId="Char7">
    <w:name w:val="标题 Char"/>
    <w:link w:val="ac"/>
    <w:rsid w:val="00DD72E3"/>
    <w:rPr>
      <w:rFonts w:ascii="Arial" w:eastAsia="宋体" w:hAnsi="Arial" w:cs="Times New Roman"/>
      <w:b/>
      <w:kern w:val="0"/>
      <w:sz w:val="32"/>
      <w:szCs w:val="20"/>
    </w:rPr>
  </w:style>
  <w:style w:type="character" w:styleId="ad">
    <w:name w:val="Hyperlink"/>
    <w:uiPriority w:val="99"/>
    <w:rsid w:val="00DD72E3"/>
    <w:rPr>
      <w:color w:val="0000FF"/>
      <w:u w:val="single"/>
    </w:rPr>
  </w:style>
  <w:style w:type="character" w:customStyle="1" w:styleId="Char14">
    <w:name w:val="日期 Char1"/>
    <w:rsid w:val="00DD72E3"/>
    <w:rPr>
      <w:kern w:val="2"/>
      <w:sz w:val="21"/>
      <w:szCs w:val="24"/>
    </w:rPr>
  </w:style>
  <w:style w:type="character" w:customStyle="1" w:styleId="font41">
    <w:name w:val="font41"/>
    <w:rsid w:val="00DD72E3"/>
    <w:rPr>
      <w:rFonts w:ascii="宋体" w:eastAsia="宋体" w:hAnsi="宋体" w:cs="宋体" w:hint="eastAsia"/>
      <w:i w:val="0"/>
      <w:color w:val="000000"/>
      <w:sz w:val="20"/>
      <w:szCs w:val="20"/>
      <w:u w:val="none"/>
      <w:vertAlign w:val="superscript"/>
    </w:rPr>
  </w:style>
  <w:style w:type="character" w:customStyle="1" w:styleId="CommentTextChar">
    <w:name w:val="Comment Text Char"/>
    <w:semiHidden/>
    <w:locked/>
    <w:rsid w:val="00DD72E3"/>
    <w:rPr>
      <w:rFonts w:ascii="Times New Roman" w:eastAsia="宋体" w:hAnsi="Times New Roman" w:cs="Times New Roman"/>
      <w:sz w:val="24"/>
      <w:szCs w:val="24"/>
    </w:rPr>
  </w:style>
  <w:style w:type="character" w:customStyle="1" w:styleId="Char8">
    <w:name w:val="页脚 Char"/>
    <w:link w:val="ae"/>
    <w:rsid w:val="00DD72E3"/>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DD72E3"/>
    <w:rPr>
      <w:kern w:val="2"/>
      <w:sz w:val="18"/>
      <w:szCs w:val="18"/>
    </w:rPr>
  </w:style>
  <w:style w:type="character" w:customStyle="1" w:styleId="Char9">
    <w:name w:val="文档结构图 Char"/>
    <w:link w:val="af"/>
    <w:rsid w:val="00DD72E3"/>
    <w:rPr>
      <w:rFonts w:ascii="Times New Roman" w:eastAsia="宋体" w:hAnsi="Times New Roman" w:cs="Times New Roman"/>
      <w:szCs w:val="24"/>
      <w:shd w:val="clear" w:color="auto" w:fill="000080"/>
    </w:rPr>
  </w:style>
  <w:style w:type="character" w:customStyle="1" w:styleId="font31">
    <w:name w:val="font31"/>
    <w:rsid w:val="00DD72E3"/>
    <w:rPr>
      <w:rFonts w:ascii="新宋体" w:eastAsia="新宋体" w:hAnsi="新宋体" w:cs="新宋体" w:hint="eastAsia"/>
      <w:i w:val="0"/>
      <w:color w:val="000000"/>
      <w:sz w:val="20"/>
      <w:szCs w:val="20"/>
      <w:u w:val="none"/>
    </w:rPr>
  </w:style>
  <w:style w:type="character" w:customStyle="1" w:styleId="3Char2">
    <w:name w:val="正文文本缩进 3 Char"/>
    <w:link w:val="31"/>
    <w:rsid w:val="00DD72E3"/>
    <w:rPr>
      <w:rFonts w:ascii="Times New Roman" w:eastAsia="宋体" w:hAnsi="Times New Roman" w:cs="Times New Roman"/>
      <w:sz w:val="16"/>
      <w:szCs w:val="16"/>
    </w:rPr>
  </w:style>
  <w:style w:type="character" w:customStyle="1" w:styleId="pagenumber">
    <w:name w:val="page number"/>
    <w:basedOn w:val="a0"/>
    <w:rsid w:val="00DD72E3"/>
  </w:style>
  <w:style w:type="character" w:customStyle="1" w:styleId="Chara">
    <w:name w:val="日期 Char"/>
    <w:link w:val="af0"/>
    <w:rsid w:val="00DD72E3"/>
    <w:rPr>
      <w:rFonts w:ascii="Times New Roman" w:eastAsia="宋体" w:hAnsi="Times New Roman" w:cs="Times New Roman"/>
      <w:sz w:val="24"/>
      <w:szCs w:val="20"/>
    </w:rPr>
  </w:style>
  <w:style w:type="character" w:customStyle="1" w:styleId="CharChar2">
    <w:name w:val="Char Char2"/>
    <w:rsid w:val="00DD72E3"/>
    <w:rPr>
      <w:kern w:val="2"/>
      <w:sz w:val="18"/>
      <w:szCs w:val="18"/>
    </w:rPr>
  </w:style>
  <w:style w:type="paragraph" w:customStyle="1" w:styleId="xl125">
    <w:name w:val="xl12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
    <w:name w:val="Char Char Char Char Char Char"/>
    <w:basedOn w:val="af"/>
    <w:rsid w:val="00DD72E3"/>
    <w:pPr>
      <w:adjustRightInd w:val="0"/>
      <w:spacing w:line="436" w:lineRule="exact"/>
      <w:ind w:left="357"/>
      <w:jc w:val="left"/>
      <w:outlineLvl w:val="3"/>
    </w:pPr>
    <w:rPr>
      <w:rFonts w:ascii="Tahoma" w:hAnsi="Tahoma"/>
      <w:b/>
      <w:sz w:val="24"/>
    </w:rPr>
  </w:style>
  <w:style w:type="paragraph" w:customStyle="1" w:styleId="b">
    <w:name w:val="正文b"/>
    <w:basedOn w:val="a"/>
    <w:link w:val="bChar"/>
    <w:rsid w:val="00DD72E3"/>
    <w:pPr>
      <w:autoSpaceDE w:val="0"/>
      <w:autoSpaceDN w:val="0"/>
      <w:adjustRightInd w:val="0"/>
      <w:spacing w:afterLines="50" w:after="156" w:line="400" w:lineRule="exact"/>
      <w:ind w:firstLine="210"/>
      <w:jc w:val="left"/>
      <w:textAlignment w:val="baseline"/>
    </w:pPr>
    <w:rPr>
      <w:rFonts w:asciiTheme="minorHAnsi" w:eastAsiaTheme="minorEastAsia" w:hAnsiTheme="minorHAnsi" w:cstheme="minorBidi"/>
      <w:kern w:val="20"/>
      <w:sz w:val="24"/>
      <w:szCs w:val="22"/>
    </w:rPr>
  </w:style>
  <w:style w:type="paragraph" w:customStyle="1" w:styleId="xl97">
    <w:name w:val="xl9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5">
    <w:name w:val="font15"/>
    <w:basedOn w:val="a"/>
    <w:rsid w:val="00DD72E3"/>
    <w:pPr>
      <w:widowControl/>
      <w:spacing w:before="100" w:beforeAutospacing="1" w:after="100" w:afterAutospacing="1"/>
      <w:jc w:val="left"/>
    </w:pPr>
    <w:rPr>
      <w:rFonts w:ascii="宋体" w:hAnsi="宋体" w:cs="宋体"/>
      <w:color w:val="000000"/>
      <w:kern w:val="0"/>
      <w:sz w:val="20"/>
      <w:szCs w:val="20"/>
    </w:rPr>
  </w:style>
  <w:style w:type="paragraph" w:customStyle="1" w:styleId="xl138">
    <w:name w:val="xl138"/>
    <w:basedOn w:val="a"/>
    <w:rsid w:val="00DD72E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Style171">
    <w:name w:val="_Style 171"/>
    <w:next w:val="a"/>
    <w:uiPriority w:val="99"/>
    <w:rsid w:val="00DD72E3"/>
    <w:pPr>
      <w:widowControl w:val="0"/>
      <w:jc w:val="both"/>
    </w:pPr>
    <w:rPr>
      <w:rFonts w:ascii="Times New Roman" w:eastAsia="宋体" w:hAnsi="Times New Roman" w:cs="Times New Roman"/>
      <w:szCs w:val="24"/>
    </w:rPr>
  </w:style>
  <w:style w:type="paragraph" w:customStyle="1" w:styleId="xl61">
    <w:name w:val="xl61"/>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48">
    <w:name w:val="xl148"/>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20">
    <w:name w:val="toc 2"/>
    <w:basedOn w:val="a"/>
    <w:next w:val="a"/>
    <w:uiPriority w:val="39"/>
    <w:rsid w:val="00DD72E3"/>
    <w:pPr>
      <w:ind w:left="210"/>
      <w:jc w:val="left"/>
    </w:pPr>
    <w:rPr>
      <w:smallCaps/>
      <w:sz w:val="20"/>
      <w:szCs w:val="20"/>
    </w:rPr>
  </w:style>
  <w:style w:type="paragraph" w:styleId="ae">
    <w:name w:val="footer"/>
    <w:basedOn w:val="a"/>
    <w:link w:val="Char8"/>
    <w:unhideWhenUsed/>
    <w:rsid w:val="00DD72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5">
    <w:name w:val="页脚 Char1"/>
    <w:basedOn w:val="a0"/>
    <w:uiPriority w:val="99"/>
    <w:semiHidden/>
    <w:rsid w:val="00DD72E3"/>
    <w:rPr>
      <w:rFonts w:ascii="Times New Roman" w:eastAsia="宋体" w:hAnsi="Times New Roman" w:cs="Times New Roman"/>
      <w:sz w:val="18"/>
      <w:szCs w:val="18"/>
    </w:rPr>
  </w:style>
  <w:style w:type="paragraph" w:customStyle="1" w:styleId="xl139">
    <w:name w:val="xl139"/>
    <w:basedOn w:val="a"/>
    <w:rsid w:val="00DD72E3"/>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5">
    <w:name w:val="xl8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4444444444444444444444444444">
    <w:name w:val="444444444444444444444444444444"/>
    <w:basedOn w:val="a"/>
    <w:rsid w:val="00DD72E3"/>
    <w:pPr>
      <w:snapToGrid w:val="0"/>
      <w:spacing w:line="480" w:lineRule="exact"/>
      <w:ind w:firstLineChars="200" w:firstLine="700"/>
    </w:pPr>
    <w:rPr>
      <w:rFonts w:ascii="宋体" w:hAnsi="宋体"/>
      <w:snapToGrid w:val="0"/>
      <w:color w:val="000000"/>
      <w:kern w:val="28"/>
      <w:sz w:val="28"/>
      <w:szCs w:val="20"/>
    </w:rPr>
  </w:style>
  <w:style w:type="paragraph" w:styleId="TOC">
    <w:name w:val="TOC Heading"/>
    <w:basedOn w:val="1"/>
    <w:next w:val="a"/>
    <w:uiPriority w:val="39"/>
    <w:qFormat/>
    <w:rsid w:val="00DD72E3"/>
    <w:pPr>
      <w:widowControl/>
      <w:spacing w:before="480" w:after="0" w:line="276" w:lineRule="auto"/>
      <w:jc w:val="left"/>
      <w:outlineLvl w:val="9"/>
    </w:pPr>
    <w:rPr>
      <w:rFonts w:ascii="Cambria" w:hAnsi="Cambria"/>
      <w:color w:val="365F91"/>
      <w:kern w:val="0"/>
      <w:sz w:val="28"/>
      <w:szCs w:val="28"/>
    </w:rPr>
  </w:style>
  <w:style w:type="paragraph" w:customStyle="1" w:styleId="16620">
    <w:name w:val="样式 标题 1 + 黑体 三号 非加粗 居中 段前: 6 磅 段后: 6 磅 行距: 固定值 20 磅"/>
    <w:basedOn w:val="1"/>
    <w:rsid w:val="00DD72E3"/>
    <w:pPr>
      <w:spacing w:before="120" w:after="120" w:line="400" w:lineRule="exact"/>
      <w:jc w:val="center"/>
    </w:pPr>
    <w:rPr>
      <w:rFonts w:ascii="黑体" w:eastAsia="黑体" w:hAnsi="黑体" w:cs="宋体"/>
      <w:b w:val="0"/>
      <w:bCs w:val="0"/>
      <w:sz w:val="32"/>
      <w:szCs w:val="20"/>
    </w:rPr>
  </w:style>
  <w:style w:type="paragraph" w:styleId="80">
    <w:name w:val="toc 8"/>
    <w:basedOn w:val="a"/>
    <w:next w:val="a"/>
    <w:uiPriority w:val="39"/>
    <w:unhideWhenUsed/>
    <w:rsid w:val="00DD72E3"/>
    <w:pPr>
      <w:ind w:left="1470"/>
      <w:jc w:val="left"/>
    </w:pPr>
    <w:rPr>
      <w:sz w:val="18"/>
      <w:szCs w:val="18"/>
    </w:rPr>
  </w:style>
  <w:style w:type="paragraph" w:customStyle="1" w:styleId="xl117">
    <w:name w:val="xl117"/>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5">
    <w:name w:val="xl6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4">
    <w:name w:val="xl9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
    <w:next w:val="a"/>
    <w:uiPriority w:val="39"/>
    <w:rsid w:val="00DD72E3"/>
    <w:pPr>
      <w:ind w:left="1680"/>
      <w:jc w:val="left"/>
    </w:pPr>
    <w:rPr>
      <w:sz w:val="18"/>
      <w:szCs w:val="18"/>
    </w:rPr>
  </w:style>
  <w:style w:type="paragraph" w:customStyle="1" w:styleId="Style173">
    <w:name w:val="_Style 173"/>
    <w:next w:val="a"/>
    <w:uiPriority w:val="99"/>
    <w:rsid w:val="00DD72E3"/>
    <w:pPr>
      <w:widowControl w:val="0"/>
      <w:jc w:val="both"/>
    </w:pPr>
    <w:rPr>
      <w:rFonts w:ascii="Times New Roman" w:eastAsia="宋体" w:hAnsi="Times New Roman" w:cs="Times New Roman"/>
      <w:szCs w:val="24"/>
    </w:rPr>
  </w:style>
  <w:style w:type="paragraph" w:styleId="50">
    <w:name w:val="toc 5"/>
    <w:basedOn w:val="a"/>
    <w:next w:val="a"/>
    <w:uiPriority w:val="39"/>
    <w:unhideWhenUsed/>
    <w:rsid w:val="00DD72E3"/>
    <w:pPr>
      <w:ind w:left="840"/>
      <w:jc w:val="left"/>
    </w:pPr>
    <w:rPr>
      <w:sz w:val="18"/>
      <w:szCs w:val="18"/>
    </w:rPr>
  </w:style>
  <w:style w:type="paragraph" w:styleId="af1">
    <w:name w:val="Revision"/>
    <w:uiPriority w:val="99"/>
    <w:semiHidden/>
    <w:rsid w:val="00DD72E3"/>
    <w:rPr>
      <w:rFonts w:ascii="Times New Roman" w:eastAsia="宋体" w:hAnsi="Times New Roman" w:cs="Times New Roman"/>
      <w:szCs w:val="24"/>
    </w:rPr>
  </w:style>
  <w:style w:type="paragraph" w:customStyle="1" w:styleId="CM6">
    <w:name w:val="CM6"/>
    <w:basedOn w:val="a"/>
    <w:next w:val="a"/>
    <w:rsid w:val="00DD72E3"/>
    <w:pPr>
      <w:autoSpaceDE w:val="0"/>
      <w:autoSpaceDN w:val="0"/>
      <w:adjustRightInd w:val="0"/>
      <w:spacing w:line="626" w:lineRule="atLeast"/>
      <w:jc w:val="left"/>
    </w:pPr>
    <w:rPr>
      <w:rFonts w:ascii="宋体" w:cs="宋体"/>
      <w:kern w:val="0"/>
      <w:sz w:val="24"/>
    </w:rPr>
  </w:style>
  <w:style w:type="paragraph" w:customStyle="1" w:styleId="xl126">
    <w:name w:val="xl126"/>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4">
    <w:name w:val="xl4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8">
    <w:name w:val="xl9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5">
    <w:name w:val="xl3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0">
    <w:name w:val="#1标题"/>
    <w:basedOn w:val="a"/>
    <w:qFormat/>
    <w:rsid w:val="00DD72E3"/>
    <w:pPr>
      <w:autoSpaceDE w:val="0"/>
      <w:autoSpaceDN w:val="0"/>
      <w:spacing w:line="400" w:lineRule="exact"/>
      <w:ind w:firstLineChars="200" w:firstLine="200"/>
      <w:textAlignment w:val="baseline"/>
      <w:outlineLvl w:val="2"/>
    </w:pPr>
    <w:rPr>
      <w:rFonts w:ascii="宋体" w:hAnsi="宋体"/>
      <w:b/>
      <w:sz w:val="24"/>
    </w:rPr>
  </w:style>
  <w:style w:type="paragraph" w:customStyle="1" w:styleId="xl86">
    <w:name w:val="xl8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styleId="11">
    <w:name w:val="index 1"/>
    <w:basedOn w:val="a"/>
    <w:next w:val="a"/>
    <w:rsid w:val="00DD72E3"/>
    <w:pPr>
      <w:spacing w:line="220" w:lineRule="exact"/>
      <w:jc w:val="center"/>
    </w:pPr>
    <w:rPr>
      <w:rFonts w:ascii="仿宋_GB2312" w:eastAsia="仿宋_GB2312"/>
      <w:szCs w:val="21"/>
    </w:rPr>
  </w:style>
  <w:style w:type="paragraph" w:customStyle="1" w:styleId="xl128">
    <w:name w:val="xl128"/>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7">
    <w:name w:val="xl47"/>
    <w:basedOn w:val="a"/>
    <w:rsid w:val="00DD72E3"/>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41">
    <w:name w:val="xl141"/>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6">
    <w:name w:val="xl116"/>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2">
    <w:name w:val="annotation text"/>
    <w:basedOn w:val="a"/>
    <w:link w:val="Char16"/>
    <w:unhideWhenUsed/>
    <w:rsid w:val="00DD72E3"/>
    <w:pPr>
      <w:jc w:val="left"/>
    </w:pPr>
  </w:style>
  <w:style w:type="character" w:customStyle="1" w:styleId="Char16">
    <w:name w:val="批注文字 Char1"/>
    <w:basedOn w:val="a0"/>
    <w:link w:val="af2"/>
    <w:uiPriority w:val="99"/>
    <w:semiHidden/>
    <w:rsid w:val="00DD72E3"/>
    <w:rPr>
      <w:rFonts w:ascii="Times New Roman" w:eastAsia="宋体" w:hAnsi="Times New Roman" w:cs="Times New Roman"/>
      <w:szCs w:val="24"/>
    </w:rPr>
  </w:style>
  <w:style w:type="paragraph" w:styleId="aa">
    <w:name w:val="annotation subject"/>
    <w:basedOn w:val="af2"/>
    <w:next w:val="af2"/>
    <w:link w:val="Char6"/>
    <w:semiHidden/>
    <w:rsid w:val="00DD72E3"/>
    <w:rPr>
      <w:b/>
      <w:bCs/>
    </w:rPr>
  </w:style>
  <w:style w:type="character" w:customStyle="1" w:styleId="Char22">
    <w:name w:val="批注主题 Char2"/>
    <w:basedOn w:val="Char16"/>
    <w:uiPriority w:val="99"/>
    <w:semiHidden/>
    <w:rsid w:val="00DD72E3"/>
    <w:rPr>
      <w:rFonts w:ascii="Times New Roman" w:eastAsia="宋体" w:hAnsi="Times New Roman" w:cs="Times New Roman"/>
      <w:b/>
      <w:bCs/>
      <w:szCs w:val="24"/>
    </w:rPr>
  </w:style>
  <w:style w:type="paragraph" w:styleId="12">
    <w:name w:val="toc 1"/>
    <w:basedOn w:val="a"/>
    <w:next w:val="a"/>
    <w:uiPriority w:val="39"/>
    <w:rsid w:val="00DD72E3"/>
    <w:pPr>
      <w:spacing w:before="120" w:after="120"/>
      <w:jc w:val="left"/>
    </w:pPr>
    <w:rPr>
      <w:b/>
      <w:bCs/>
      <w:caps/>
      <w:sz w:val="20"/>
      <w:szCs w:val="20"/>
    </w:rPr>
  </w:style>
  <w:style w:type="paragraph" w:customStyle="1" w:styleId="xl34">
    <w:name w:val="xl3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29">
    <w:name w:val="xl129"/>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9">
    <w:name w:val="xl149"/>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7">
    <w:name w:val="xl8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3-">
    <w:name w:val="3级标题-大项"/>
    <w:basedOn w:val="3"/>
    <w:uiPriority w:val="99"/>
    <w:qFormat/>
    <w:rsid w:val="00DD72E3"/>
    <w:rPr>
      <w:sz w:val="28"/>
    </w:rPr>
  </w:style>
  <w:style w:type="paragraph" w:customStyle="1" w:styleId="xl106">
    <w:name w:val="xl106"/>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172">
    <w:name w:val="_Style 172"/>
    <w:next w:val="a"/>
    <w:uiPriority w:val="99"/>
    <w:rsid w:val="00DD72E3"/>
    <w:pPr>
      <w:widowControl w:val="0"/>
      <w:jc w:val="both"/>
    </w:pPr>
    <w:rPr>
      <w:rFonts w:ascii="Times New Roman" w:eastAsia="宋体" w:hAnsi="Times New Roman" w:cs="Times New Roman"/>
      <w:szCs w:val="24"/>
    </w:rPr>
  </w:style>
  <w:style w:type="paragraph" w:customStyle="1" w:styleId="font12">
    <w:name w:val="font12"/>
    <w:basedOn w:val="a"/>
    <w:rsid w:val="00DD72E3"/>
    <w:pPr>
      <w:widowControl/>
      <w:spacing w:before="100" w:beforeAutospacing="1" w:after="100" w:afterAutospacing="1"/>
      <w:jc w:val="left"/>
    </w:pPr>
    <w:rPr>
      <w:rFonts w:ascii="宋体" w:hAnsi="宋体" w:cs="宋体"/>
      <w:color w:val="000000"/>
      <w:kern w:val="0"/>
      <w:sz w:val="20"/>
      <w:szCs w:val="20"/>
    </w:rPr>
  </w:style>
  <w:style w:type="paragraph" w:styleId="af3">
    <w:name w:val="No Spacing"/>
    <w:qFormat/>
    <w:rsid w:val="00DD72E3"/>
    <w:pPr>
      <w:widowControl w:val="0"/>
      <w:jc w:val="both"/>
    </w:pPr>
    <w:rPr>
      <w:rFonts w:ascii="Calibri" w:eastAsia="宋体" w:hAnsi="Calibri" w:cs="Times New Roman"/>
    </w:rPr>
  </w:style>
  <w:style w:type="paragraph" w:styleId="af0">
    <w:name w:val="Date"/>
    <w:basedOn w:val="a"/>
    <w:next w:val="a"/>
    <w:link w:val="Chara"/>
    <w:rsid w:val="00DD72E3"/>
    <w:rPr>
      <w:sz w:val="24"/>
      <w:szCs w:val="20"/>
    </w:rPr>
  </w:style>
  <w:style w:type="character" w:customStyle="1" w:styleId="Char23">
    <w:name w:val="日期 Char2"/>
    <w:basedOn w:val="a0"/>
    <w:uiPriority w:val="99"/>
    <w:semiHidden/>
    <w:rsid w:val="00DD72E3"/>
    <w:rPr>
      <w:rFonts w:ascii="Times New Roman" w:eastAsia="宋体" w:hAnsi="Times New Roman" w:cs="Times New Roman"/>
      <w:szCs w:val="24"/>
    </w:rPr>
  </w:style>
  <w:style w:type="paragraph" w:customStyle="1" w:styleId="af4">
    <w:name w:val="表格"/>
    <w:basedOn w:val="a"/>
    <w:rsid w:val="00DD72E3"/>
    <w:pPr>
      <w:jc w:val="center"/>
      <w:textAlignment w:val="center"/>
    </w:pPr>
    <w:rPr>
      <w:rFonts w:ascii="华文细黑" w:hAnsi="华文细黑"/>
      <w:kern w:val="0"/>
      <w:szCs w:val="20"/>
    </w:rPr>
  </w:style>
  <w:style w:type="paragraph" w:styleId="a3">
    <w:name w:val="Body Text"/>
    <w:basedOn w:val="a"/>
    <w:link w:val="Char0"/>
    <w:rsid w:val="00DD72E3"/>
    <w:pPr>
      <w:spacing w:after="120"/>
    </w:pPr>
  </w:style>
  <w:style w:type="character" w:customStyle="1" w:styleId="Char17">
    <w:name w:val="正文文本 Char1"/>
    <w:basedOn w:val="a0"/>
    <w:uiPriority w:val="99"/>
    <w:semiHidden/>
    <w:rsid w:val="00DD72E3"/>
    <w:rPr>
      <w:rFonts w:ascii="Times New Roman" w:eastAsia="宋体" w:hAnsi="Times New Roman" w:cs="Times New Roman"/>
      <w:szCs w:val="24"/>
    </w:rPr>
  </w:style>
  <w:style w:type="paragraph" w:customStyle="1" w:styleId="xl127">
    <w:name w:val="xl127"/>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8">
    <w:name w:val="xl58"/>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5">
    <w:name w:val="font5"/>
    <w:basedOn w:val="a"/>
    <w:rsid w:val="00DD72E3"/>
    <w:pPr>
      <w:widowControl/>
      <w:spacing w:before="100" w:beforeAutospacing="1" w:after="100" w:afterAutospacing="1"/>
      <w:jc w:val="left"/>
    </w:pPr>
    <w:rPr>
      <w:rFonts w:ascii="宋体" w:hAnsi="宋体" w:cs="宋体"/>
      <w:kern w:val="0"/>
      <w:sz w:val="18"/>
      <w:szCs w:val="18"/>
    </w:rPr>
  </w:style>
  <w:style w:type="paragraph" w:customStyle="1" w:styleId="xl145">
    <w:name w:val="xl145"/>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1">
    <w:name w:val="xl121"/>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c">
    <w:name w:val="Title"/>
    <w:basedOn w:val="a"/>
    <w:link w:val="Char7"/>
    <w:qFormat/>
    <w:rsid w:val="00DD72E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30">
    <w:name w:val="标题 Char3"/>
    <w:basedOn w:val="a0"/>
    <w:uiPriority w:val="10"/>
    <w:rsid w:val="00DD72E3"/>
    <w:rPr>
      <w:rFonts w:asciiTheme="majorHAnsi" w:eastAsia="宋体" w:hAnsiTheme="majorHAnsi" w:cstheme="majorBidi"/>
      <w:b/>
      <w:bCs/>
      <w:sz w:val="32"/>
      <w:szCs w:val="32"/>
    </w:rPr>
  </w:style>
  <w:style w:type="paragraph" w:customStyle="1" w:styleId="xl76">
    <w:name w:val="xl7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4">
    <w:name w:val="xl2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0">
    <w:name w:val="xl140"/>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33">
    <w:name w:val="xl3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2">
    <w:name w:val="xl132"/>
    <w:basedOn w:val="a"/>
    <w:rsid w:val="00DD72E3"/>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styleId="af5">
    <w:name w:val="List"/>
    <w:basedOn w:val="a"/>
    <w:rsid w:val="00DD72E3"/>
    <w:pPr>
      <w:autoSpaceDE w:val="0"/>
      <w:autoSpaceDN w:val="0"/>
      <w:adjustRightInd w:val="0"/>
      <w:ind w:left="360" w:hanging="360"/>
      <w:jc w:val="left"/>
      <w:textAlignment w:val="baseline"/>
    </w:pPr>
    <w:rPr>
      <w:kern w:val="0"/>
      <w:sz w:val="20"/>
      <w:szCs w:val="20"/>
    </w:rPr>
  </w:style>
  <w:style w:type="paragraph" w:customStyle="1" w:styleId="xl118">
    <w:name w:val="xl11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6">
    <w:name w:val="xl46"/>
    <w:basedOn w:val="a"/>
    <w:rsid w:val="00DD72E3"/>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3">
    <w:name w:val="xl53"/>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8">
    <w:name w:val="xl8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styleId="a7">
    <w:name w:val="header"/>
    <w:basedOn w:val="a"/>
    <w:link w:val="Char3"/>
    <w:unhideWhenUsed/>
    <w:rsid w:val="00DD72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8">
    <w:name w:val="页眉 Char1"/>
    <w:basedOn w:val="a0"/>
    <w:uiPriority w:val="99"/>
    <w:semiHidden/>
    <w:rsid w:val="00DD72E3"/>
    <w:rPr>
      <w:rFonts w:ascii="Times New Roman" w:eastAsia="宋体" w:hAnsi="Times New Roman" w:cs="Times New Roman"/>
      <w:sz w:val="18"/>
      <w:szCs w:val="18"/>
    </w:rPr>
  </w:style>
  <w:style w:type="paragraph" w:customStyle="1" w:styleId="xl27">
    <w:name w:val="xl2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Style174">
    <w:name w:val="_Style 174"/>
    <w:next w:val="a"/>
    <w:uiPriority w:val="99"/>
    <w:rsid w:val="00DD72E3"/>
    <w:pPr>
      <w:widowControl w:val="0"/>
      <w:jc w:val="both"/>
    </w:pPr>
    <w:rPr>
      <w:rFonts w:ascii="Times New Roman" w:eastAsia="宋体" w:hAnsi="Times New Roman" w:cs="Times New Roman"/>
      <w:szCs w:val="24"/>
    </w:rPr>
  </w:style>
  <w:style w:type="paragraph" w:customStyle="1" w:styleId="xl104">
    <w:name w:val="xl104"/>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styleId="af6">
    <w:name w:val="Normal Indent"/>
    <w:basedOn w:val="a"/>
    <w:rsid w:val="00DD72E3"/>
    <w:pPr>
      <w:ind w:firstLineChars="200" w:firstLine="420"/>
    </w:pPr>
  </w:style>
  <w:style w:type="paragraph" w:customStyle="1" w:styleId="60">
    <w:name w:val="6'"/>
    <w:basedOn w:val="a"/>
    <w:rsid w:val="00DD72E3"/>
    <w:pPr>
      <w:autoSpaceDE w:val="0"/>
      <w:autoSpaceDN w:val="0"/>
      <w:adjustRightInd w:val="0"/>
      <w:snapToGrid w:val="0"/>
      <w:spacing w:line="320" w:lineRule="exact"/>
      <w:jc w:val="center"/>
      <w:textAlignment w:val="baseline"/>
    </w:pPr>
    <w:rPr>
      <w:spacing w:val="20"/>
      <w:kern w:val="28"/>
      <w:szCs w:val="20"/>
    </w:rPr>
  </w:style>
  <w:style w:type="paragraph" w:customStyle="1" w:styleId="Charb">
    <w:name w:val="Char"/>
    <w:basedOn w:val="a"/>
    <w:rsid w:val="00DD72E3"/>
  </w:style>
  <w:style w:type="paragraph" w:customStyle="1" w:styleId="xl111">
    <w:name w:val="xl111"/>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2">
    <w:name w:val="xl52"/>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styleId="51">
    <w:name w:val="List 5"/>
    <w:basedOn w:val="a"/>
    <w:rsid w:val="00DD72E3"/>
    <w:pPr>
      <w:ind w:leftChars="800" w:left="100" w:hangingChars="200" w:hanging="200"/>
    </w:pPr>
  </w:style>
  <w:style w:type="paragraph" w:customStyle="1" w:styleId="xl66">
    <w:name w:val="xl6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81">
    <w:name w:val="xl8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TimesNewRoman5020">
    <w:name w:val="样式 标题 2 + Times New Roman 四号 非加粗 段前: 5 磅 段后: 0 磅 行距: 固定值 20..."/>
    <w:basedOn w:val="2"/>
    <w:rsid w:val="00DD72E3"/>
    <w:pPr>
      <w:spacing w:before="100" w:after="0" w:line="400" w:lineRule="exact"/>
    </w:pPr>
    <w:rPr>
      <w:rFonts w:ascii="Times New Roman" w:hAnsi="Times New Roman" w:cs="宋体"/>
      <w:b w:val="0"/>
      <w:bCs w:val="0"/>
      <w:sz w:val="28"/>
      <w:szCs w:val="20"/>
    </w:rPr>
  </w:style>
  <w:style w:type="paragraph" w:styleId="a9">
    <w:name w:val="Balloon Text"/>
    <w:basedOn w:val="a"/>
    <w:link w:val="Char5"/>
    <w:rsid w:val="00DD72E3"/>
    <w:rPr>
      <w:sz w:val="18"/>
      <w:szCs w:val="18"/>
    </w:rPr>
  </w:style>
  <w:style w:type="character" w:customStyle="1" w:styleId="Char24">
    <w:name w:val="批注框文本 Char2"/>
    <w:basedOn w:val="a0"/>
    <w:uiPriority w:val="99"/>
    <w:semiHidden/>
    <w:rsid w:val="00DD72E3"/>
    <w:rPr>
      <w:rFonts w:ascii="Times New Roman" w:eastAsia="宋体" w:hAnsi="Times New Roman" w:cs="Times New Roman"/>
      <w:sz w:val="18"/>
      <w:szCs w:val="18"/>
    </w:rPr>
  </w:style>
  <w:style w:type="paragraph" w:customStyle="1" w:styleId="xl122">
    <w:name w:val="xl122"/>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Char1">
    <w:name w:val="Char Char Char Char1 Char Char Char1"/>
    <w:basedOn w:val="a"/>
    <w:rsid w:val="00DD72E3"/>
  </w:style>
  <w:style w:type="paragraph" w:customStyle="1" w:styleId="xl74">
    <w:name w:val="xl7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40">
    <w:name w:val="toc 4"/>
    <w:basedOn w:val="a"/>
    <w:next w:val="a"/>
    <w:uiPriority w:val="39"/>
    <w:unhideWhenUsed/>
    <w:rsid w:val="00DD72E3"/>
    <w:pPr>
      <w:ind w:left="630"/>
      <w:jc w:val="left"/>
    </w:pPr>
    <w:rPr>
      <w:sz w:val="18"/>
      <w:szCs w:val="18"/>
    </w:rPr>
  </w:style>
  <w:style w:type="paragraph" w:customStyle="1" w:styleId="xl28">
    <w:name w:val="xl2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9">
    <w:name w:val="xl59"/>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7">
    <w:name w:val="节"/>
    <w:basedOn w:val="2"/>
    <w:rsid w:val="00DD72E3"/>
    <w:pPr>
      <w:numPr>
        <w:ilvl w:val="1"/>
        <w:numId w:val="1"/>
      </w:numPr>
      <w:tabs>
        <w:tab w:val="left" w:pos="576"/>
      </w:tabs>
      <w:spacing w:line="240" w:lineRule="auto"/>
    </w:pPr>
    <w:rPr>
      <w:rFonts w:ascii="黑体"/>
      <w:b w:val="0"/>
      <w:sz w:val="28"/>
      <w:szCs w:val="28"/>
    </w:rPr>
  </w:style>
  <w:style w:type="paragraph" w:customStyle="1" w:styleId="af8">
    <w:name w:val="正文 含缩进"/>
    <w:basedOn w:val="a"/>
    <w:qFormat/>
    <w:rsid w:val="00DD72E3"/>
    <w:pPr>
      <w:ind w:firstLineChars="202" w:firstLine="424"/>
      <w:jc w:val="left"/>
    </w:pPr>
    <w:rPr>
      <w:kern w:val="0"/>
      <w:sz w:val="20"/>
      <w:szCs w:val="20"/>
    </w:rPr>
  </w:style>
  <w:style w:type="paragraph" w:customStyle="1" w:styleId="xl64">
    <w:name w:val="xl6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styleId="32">
    <w:name w:val="toc 3"/>
    <w:basedOn w:val="a"/>
    <w:next w:val="a"/>
    <w:uiPriority w:val="39"/>
    <w:rsid w:val="00DD72E3"/>
    <w:pPr>
      <w:ind w:left="420"/>
      <w:jc w:val="left"/>
    </w:pPr>
    <w:rPr>
      <w:i/>
      <w:iCs/>
      <w:sz w:val="20"/>
      <w:szCs w:val="20"/>
    </w:rPr>
  </w:style>
  <w:style w:type="paragraph" w:customStyle="1" w:styleId="xl95">
    <w:name w:val="xl9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1">
    <w:name w:val="xl41"/>
    <w:basedOn w:val="a"/>
    <w:rsid w:val="00DD72E3"/>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styleId="61">
    <w:name w:val="toc 6"/>
    <w:basedOn w:val="a"/>
    <w:next w:val="a"/>
    <w:uiPriority w:val="39"/>
    <w:rsid w:val="00DD72E3"/>
    <w:pPr>
      <w:ind w:left="1050"/>
      <w:jc w:val="left"/>
    </w:pPr>
    <w:rPr>
      <w:sz w:val="18"/>
      <w:szCs w:val="18"/>
    </w:rPr>
  </w:style>
  <w:style w:type="paragraph" w:customStyle="1" w:styleId="xl112">
    <w:name w:val="xl112"/>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6">
    <w:name w:val="xl136"/>
    <w:basedOn w:val="a"/>
    <w:rsid w:val="00DD72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26">
    <w:name w:val="xl2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9">
    <w:name w:val="xl4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30">
    <w:name w:val="Body Text 3"/>
    <w:basedOn w:val="a"/>
    <w:link w:val="3Char0"/>
    <w:rsid w:val="00DD72E3"/>
    <w:rPr>
      <w:rFonts w:ascii="宋体"/>
      <w:sz w:val="24"/>
      <w:szCs w:val="20"/>
    </w:rPr>
  </w:style>
  <w:style w:type="character" w:customStyle="1" w:styleId="3Char20">
    <w:name w:val="正文文本 3 Char2"/>
    <w:basedOn w:val="a0"/>
    <w:uiPriority w:val="99"/>
    <w:semiHidden/>
    <w:rsid w:val="00DD72E3"/>
    <w:rPr>
      <w:rFonts w:ascii="Times New Roman" w:eastAsia="宋体" w:hAnsi="Times New Roman" w:cs="Times New Roman"/>
      <w:sz w:val="16"/>
      <w:szCs w:val="16"/>
    </w:rPr>
  </w:style>
  <w:style w:type="paragraph" w:styleId="31">
    <w:name w:val="Body Text Indent 3"/>
    <w:basedOn w:val="a"/>
    <w:link w:val="3Char2"/>
    <w:rsid w:val="00DD72E3"/>
    <w:pPr>
      <w:spacing w:after="120"/>
      <w:ind w:leftChars="200" w:left="420"/>
    </w:pPr>
    <w:rPr>
      <w:sz w:val="16"/>
      <w:szCs w:val="16"/>
    </w:rPr>
  </w:style>
  <w:style w:type="character" w:customStyle="1" w:styleId="3Char21">
    <w:name w:val="正文文本缩进 3 Char2"/>
    <w:basedOn w:val="a0"/>
    <w:uiPriority w:val="99"/>
    <w:semiHidden/>
    <w:rsid w:val="00DD72E3"/>
    <w:rPr>
      <w:rFonts w:ascii="Times New Roman" w:eastAsia="宋体" w:hAnsi="Times New Roman" w:cs="Times New Roman"/>
      <w:sz w:val="16"/>
      <w:szCs w:val="16"/>
    </w:rPr>
  </w:style>
  <w:style w:type="paragraph" w:customStyle="1" w:styleId="xl110">
    <w:name w:val="xl110"/>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p0">
    <w:name w:val="p0"/>
    <w:basedOn w:val="a"/>
    <w:rsid w:val="00DD72E3"/>
    <w:pPr>
      <w:widowControl/>
    </w:pPr>
    <w:rPr>
      <w:kern w:val="0"/>
      <w:szCs w:val="21"/>
    </w:rPr>
  </w:style>
  <w:style w:type="paragraph" w:customStyle="1" w:styleId="CharCharChar1CharCharCharCharCharCharChar">
    <w:name w:val="Char Char Char1 Char Char Char Char Char Char Char"/>
    <w:basedOn w:val="af"/>
    <w:rsid w:val="00DD72E3"/>
    <w:pPr>
      <w:adjustRightInd w:val="0"/>
      <w:spacing w:line="436" w:lineRule="exact"/>
      <w:ind w:left="357"/>
      <w:jc w:val="left"/>
      <w:outlineLvl w:val="3"/>
    </w:pPr>
    <w:rPr>
      <w:rFonts w:ascii="Tahoma" w:hAnsi="Tahoma"/>
      <w:b/>
      <w:sz w:val="24"/>
    </w:rPr>
  </w:style>
  <w:style w:type="paragraph" w:customStyle="1" w:styleId="font8">
    <w:name w:val="font8"/>
    <w:basedOn w:val="a"/>
    <w:rsid w:val="00DD72E3"/>
    <w:pPr>
      <w:widowControl/>
      <w:spacing w:before="100" w:beforeAutospacing="1" w:after="100" w:afterAutospacing="1"/>
      <w:jc w:val="left"/>
    </w:pPr>
    <w:rPr>
      <w:kern w:val="0"/>
      <w:sz w:val="20"/>
      <w:szCs w:val="20"/>
    </w:rPr>
  </w:style>
  <w:style w:type="paragraph" w:customStyle="1" w:styleId="xl48">
    <w:name w:val="xl4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
    <w:name w:val="xl25"/>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4">
    <w:name w:val="xl124"/>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8">
    <w:name w:val="Plain Text"/>
    <w:basedOn w:val="a"/>
    <w:link w:val="Char4"/>
    <w:rsid w:val="00DD72E3"/>
    <w:pPr>
      <w:ind w:firstLineChars="200" w:firstLine="200"/>
    </w:pPr>
    <w:rPr>
      <w:rFonts w:ascii="宋体" w:eastAsia="仿宋_GB2312" w:hAnsi="Courier New" w:cs="Courier New"/>
      <w:szCs w:val="21"/>
    </w:rPr>
  </w:style>
  <w:style w:type="character" w:customStyle="1" w:styleId="Char31">
    <w:name w:val="纯文本 Char3"/>
    <w:basedOn w:val="a0"/>
    <w:uiPriority w:val="99"/>
    <w:semiHidden/>
    <w:rsid w:val="00DD72E3"/>
    <w:rPr>
      <w:rFonts w:ascii="宋体" w:eastAsia="宋体" w:hAnsi="Courier New" w:cs="Courier New"/>
      <w:szCs w:val="21"/>
    </w:rPr>
  </w:style>
  <w:style w:type="paragraph" w:customStyle="1" w:styleId="xl134">
    <w:name w:val="xl134"/>
    <w:basedOn w:val="a"/>
    <w:rsid w:val="00DD72E3"/>
    <w:pPr>
      <w:widowControl/>
      <w:pBdr>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09">
    <w:name w:val="xl109"/>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5">
    <w:name w:val="xl55"/>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rsid w:val="00DD72E3"/>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af9">
    <w:name w:val="正文文字"/>
    <w:basedOn w:val="a"/>
    <w:rsid w:val="00DD72E3"/>
    <w:pPr>
      <w:widowControl/>
      <w:spacing w:line="1644" w:lineRule="atLeast"/>
      <w:ind w:firstLine="419"/>
      <w:jc w:val="center"/>
      <w:textAlignment w:val="baseline"/>
    </w:pPr>
    <w:rPr>
      <w:rFonts w:ascii="仿宋_GB2312" w:eastAsia="仿宋_GB2312"/>
      <w:color w:val="000000"/>
      <w:kern w:val="0"/>
      <w:sz w:val="31"/>
      <w:szCs w:val="20"/>
      <w:u w:color="000000"/>
    </w:rPr>
  </w:style>
  <w:style w:type="paragraph" w:styleId="af">
    <w:name w:val="Document Map"/>
    <w:basedOn w:val="a"/>
    <w:link w:val="Char9"/>
    <w:rsid w:val="00DD72E3"/>
    <w:pPr>
      <w:shd w:val="clear" w:color="auto" w:fill="000080"/>
    </w:pPr>
  </w:style>
  <w:style w:type="character" w:customStyle="1" w:styleId="Char19">
    <w:name w:val="文档结构图 Char1"/>
    <w:basedOn w:val="a0"/>
    <w:uiPriority w:val="99"/>
    <w:semiHidden/>
    <w:rsid w:val="00DD72E3"/>
    <w:rPr>
      <w:rFonts w:ascii="宋体" w:eastAsia="宋体" w:hAnsi="Times New Roman" w:cs="Times New Roman"/>
      <w:sz w:val="18"/>
      <w:szCs w:val="18"/>
    </w:rPr>
  </w:style>
  <w:style w:type="paragraph" w:customStyle="1" w:styleId="xl147">
    <w:name w:val="xl147"/>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3">
    <w:name w:val="font13"/>
    <w:basedOn w:val="a"/>
    <w:rsid w:val="00DD72E3"/>
    <w:pPr>
      <w:widowControl/>
      <w:spacing w:before="100" w:beforeAutospacing="1" w:after="100" w:afterAutospacing="1"/>
      <w:jc w:val="left"/>
    </w:pPr>
    <w:rPr>
      <w:rFonts w:ascii="宋体" w:hAnsi="宋体" w:cs="宋体"/>
      <w:kern w:val="0"/>
      <w:sz w:val="20"/>
      <w:szCs w:val="20"/>
    </w:rPr>
  </w:style>
  <w:style w:type="paragraph" w:customStyle="1" w:styleId="xl51">
    <w:name w:val="xl51"/>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5">
    <w:name w:val="Body Text Indent"/>
    <w:basedOn w:val="a"/>
    <w:link w:val="Char2"/>
    <w:rsid w:val="00DD72E3"/>
    <w:pPr>
      <w:spacing w:after="120"/>
      <w:ind w:leftChars="200" w:left="420"/>
    </w:pPr>
  </w:style>
  <w:style w:type="character" w:customStyle="1" w:styleId="Char25">
    <w:name w:val="正文文本缩进 Char2"/>
    <w:basedOn w:val="a0"/>
    <w:uiPriority w:val="99"/>
    <w:semiHidden/>
    <w:rsid w:val="00DD72E3"/>
    <w:rPr>
      <w:rFonts w:ascii="Times New Roman" w:eastAsia="宋体" w:hAnsi="Times New Roman" w:cs="Times New Roman"/>
      <w:szCs w:val="24"/>
    </w:rPr>
  </w:style>
  <w:style w:type="paragraph" w:customStyle="1" w:styleId="font10">
    <w:name w:val="font10"/>
    <w:basedOn w:val="a"/>
    <w:rsid w:val="00DD72E3"/>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70">
    <w:name w:val="toc 7"/>
    <w:basedOn w:val="a"/>
    <w:next w:val="a"/>
    <w:uiPriority w:val="39"/>
    <w:unhideWhenUsed/>
    <w:rsid w:val="00DD72E3"/>
    <w:pPr>
      <w:ind w:left="1260"/>
      <w:jc w:val="left"/>
    </w:pPr>
    <w:rPr>
      <w:sz w:val="18"/>
      <w:szCs w:val="18"/>
    </w:rPr>
  </w:style>
  <w:style w:type="paragraph" w:customStyle="1" w:styleId="xl144">
    <w:name w:val="xl144"/>
    <w:basedOn w:val="a"/>
    <w:rsid w:val="00DD72E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7">
    <w:name w:val="font7"/>
    <w:basedOn w:val="a"/>
    <w:rsid w:val="00DD72E3"/>
    <w:pPr>
      <w:widowControl/>
      <w:spacing w:before="100" w:beforeAutospacing="1" w:after="100" w:afterAutospacing="1"/>
      <w:jc w:val="left"/>
    </w:pPr>
    <w:rPr>
      <w:rFonts w:ascii="宋体" w:hAnsi="宋体" w:cs="宋体"/>
      <w:kern w:val="0"/>
      <w:sz w:val="20"/>
      <w:szCs w:val="20"/>
      <w:u w:val="single"/>
    </w:rPr>
  </w:style>
  <w:style w:type="paragraph" w:customStyle="1" w:styleId="xl130">
    <w:name w:val="xl130"/>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0">
    <w:name w:val="xl40"/>
    <w:basedOn w:val="a"/>
    <w:rsid w:val="00DD72E3"/>
    <w:pPr>
      <w:widowControl/>
      <w:pBdr>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07">
    <w:name w:val="xl107"/>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3">
    <w:name w:val="xl133"/>
    <w:basedOn w:val="a"/>
    <w:rsid w:val="00DD72E3"/>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46">
    <w:name w:val="xl146"/>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5">
    <w:name w:val="xl45"/>
    <w:basedOn w:val="a"/>
    <w:rsid w:val="00DD72E3"/>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2">
    <w:name w:val="xl102"/>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9">
    <w:name w:val="xl2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6">
    <w:name w:val="font6"/>
    <w:basedOn w:val="a"/>
    <w:rsid w:val="00DD72E3"/>
    <w:pPr>
      <w:widowControl/>
      <w:spacing w:before="100" w:beforeAutospacing="1" w:after="100" w:afterAutospacing="1"/>
      <w:jc w:val="left"/>
    </w:pPr>
    <w:rPr>
      <w:rFonts w:ascii="宋体" w:hAnsi="宋体" w:cs="宋体"/>
      <w:kern w:val="0"/>
      <w:sz w:val="20"/>
      <w:szCs w:val="20"/>
    </w:rPr>
  </w:style>
  <w:style w:type="paragraph" w:customStyle="1" w:styleId="WG218">
    <w:name w:val="样式 WG标题2 + 行距: 固定值 18 磅"/>
    <w:basedOn w:val="a"/>
    <w:rsid w:val="00DD72E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79">
    <w:name w:val="xl79"/>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2">
    <w:name w:val="xl92"/>
    <w:basedOn w:val="a"/>
    <w:rsid w:val="00DD72E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43">
    <w:name w:val="xl4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43">
    <w:name w:val="xl143"/>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1"/>
    <w:basedOn w:val="a"/>
    <w:rsid w:val="00DD72E3"/>
  </w:style>
  <w:style w:type="paragraph" w:customStyle="1" w:styleId="xl73">
    <w:name w:val="xl7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6">
    <w:name w:val="xl56"/>
    <w:basedOn w:val="a"/>
    <w:rsid w:val="00DD72E3"/>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50">
    <w:name w:val="xl5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eb">
    <w:name w:val="普通(Web)"/>
    <w:basedOn w:val="a"/>
    <w:rsid w:val="00DD72E3"/>
    <w:pPr>
      <w:widowControl/>
      <w:spacing w:before="100" w:beforeAutospacing="1" w:after="100" w:afterAutospacing="1"/>
      <w:jc w:val="left"/>
    </w:pPr>
    <w:rPr>
      <w:rFonts w:ascii="宋体" w:hAnsi="宋体"/>
      <w:kern w:val="0"/>
      <w:sz w:val="24"/>
    </w:rPr>
  </w:style>
  <w:style w:type="paragraph" w:customStyle="1" w:styleId="378020">
    <w:name w:val="样式 标题 3 + (中文) 黑体 小四 非加粗 段前: 7.8 磅 段后: 0 磅 行距: 固定值 20 磅"/>
    <w:basedOn w:val="3"/>
    <w:rsid w:val="00DD72E3"/>
    <w:pPr>
      <w:spacing w:before="0" w:after="0" w:line="400" w:lineRule="exact"/>
    </w:pPr>
    <w:rPr>
      <w:rFonts w:eastAsia="黑体" w:cs="宋体"/>
      <w:b w:val="0"/>
      <w:bCs w:val="0"/>
      <w:sz w:val="24"/>
      <w:szCs w:val="20"/>
    </w:rPr>
  </w:style>
  <w:style w:type="paragraph" w:customStyle="1" w:styleId="xl90">
    <w:name w:val="xl90"/>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9">
    <w:name w:val="font9"/>
    <w:basedOn w:val="a"/>
    <w:rsid w:val="00DD72E3"/>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7">
    <w:name w:val="xl37"/>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a">
    <w:name w:val="表格文字"/>
    <w:basedOn w:val="a"/>
    <w:rsid w:val="00DD72E3"/>
    <w:pPr>
      <w:adjustRightInd w:val="0"/>
      <w:spacing w:line="420" w:lineRule="atLeast"/>
      <w:jc w:val="left"/>
      <w:textAlignment w:val="baseline"/>
    </w:pPr>
    <w:rPr>
      <w:kern w:val="0"/>
      <w:szCs w:val="20"/>
    </w:rPr>
  </w:style>
  <w:style w:type="paragraph" w:customStyle="1" w:styleId="15">
    <w:name w:val="正文 + 行距: 固定值15 磅"/>
    <w:basedOn w:val="a"/>
    <w:link w:val="15Char"/>
    <w:rsid w:val="00DD72E3"/>
    <w:pPr>
      <w:numPr>
        <w:numId w:val="2"/>
      </w:numPr>
      <w:tabs>
        <w:tab w:val="clear" w:pos="1140"/>
        <w:tab w:val="left" w:pos="6690"/>
      </w:tabs>
      <w:spacing w:line="500" w:lineRule="exact"/>
    </w:pPr>
    <w:rPr>
      <w:rFonts w:eastAsiaTheme="minorEastAsia" w:cstheme="minorBidi"/>
      <w:szCs w:val="21"/>
    </w:rPr>
  </w:style>
  <w:style w:type="paragraph" w:customStyle="1" w:styleId="xl71">
    <w:name w:val="xl71"/>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DD72E3"/>
    <w:pPr>
      <w:widowControl/>
      <w:spacing w:before="100" w:beforeAutospacing="1" w:after="100" w:afterAutospacing="1"/>
      <w:jc w:val="center"/>
    </w:pPr>
    <w:rPr>
      <w:rFonts w:ascii="宋体" w:hAnsi="宋体" w:cs="宋体"/>
      <w:kern w:val="0"/>
      <w:sz w:val="20"/>
      <w:szCs w:val="20"/>
    </w:rPr>
  </w:style>
  <w:style w:type="paragraph" w:customStyle="1" w:styleId="font14">
    <w:name w:val="font14"/>
    <w:basedOn w:val="a"/>
    <w:rsid w:val="00DD72E3"/>
    <w:pPr>
      <w:widowControl/>
      <w:spacing w:before="100" w:beforeAutospacing="1" w:after="100" w:afterAutospacing="1"/>
      <w:jc w:val="left"/>
    </w:pPr>
    <w:rPr>
      <w:rFonts w:ascii="宋体" w:hAnsi="宋体" w:cs="宋体"/>
      <w:color w:val="000000"/>
      <w:kern w:val="0"/>
      <w:sz w:val="20"/>
      <w:szCs w:val="20"/>
    </w:rPr>
  </w:style>
  <w:style w:type="paragraph" w:customStyle="1" w:styleId="xl83">
    <w:name w:val="xl83"/>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6">
    <w:name w:val="xl9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6">
    <w:name w:val="xl36"/>
    <w:basedOn w:val="a"/>
    <w:rsid w:val="00DD72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13">
    <w:name w:val="xl113"/>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a">
    <w:name w:val="Char1"/>
    <w:basedOn w:val="af"/>
    <w:rsid w:val="00DD72E3"/>
    <w:pPr>
      <w:adjustRightInd w:val="0"/>
      <w:ind w:left="357"/>
      <w:jc w:val="left"/>
      <w:outlineLvl w:val="3"/>
    </w:pPr>
    <w:rPr>
      <w:rFonts w:ascii="Tahoma" w:hAnsi="Tahoma"/>
      <w:sz w:val="24"/>
    </w:rPr>
  </w:style>
  <w:style w:type="paragraph" w:customStyle="1" w:styleId="Style115">
    <w:name w:val="_Style 115"/>
    <w:next w:val="a"/>
    <w:unhideWhenUsed/>
    <w:rsid w:val="00DD72E3"/>
    <w:pPr>
      <w:widowControl w:val="0"/>
      <w:jc w:val="both"/>
    </w:pPr>
    <w:rPr>
      <w:rFonts w:ascii="Times New Roman" w:eastAsia="宋体" w:hAnsi="Times New Roman" w:cs="Times New Roman"/>
      <w:szCs w:val="24"/>
    </w:rPr>
  </w:style>
  <w:style w:type="paragraph" w:customStyle="1" w:styleId="xl114">
    <w:name w:val="xl114"/>
    <w:basedOn w:val="a"/>
    <w:rsid w:val="00DD72E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
    <w:rsid w:val="00DD72E3"/>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5">
    <w:name w:val="xl135"/>
    <w:basedOn w:val="a"/>
    <w:rsid w:val="00DD72E3"/>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37">
    <w:name w:val="xl137"/>
    <w:basedOn w:val="a"/>
    <w:rsid w:val="00DD72E3"/>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2">
    <w:name w:val="xl62"/>
    <w:basedOn w:val="a"/>
    <w:rsid w:val="00DD72E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rsid w:val="00DD72E3"/>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rsid w:val="00DD72E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5584</Words>
  <Characters>31833</Characters>
  <Application>Microsoft Office Word</Application>
  <DocSecurity>0</DocSecurity>
  <Lines>265</Lines>
  <Paragraphs>74</Paragraphs>
  <ScaleCrop>false</ScaleCrop>
  <Company>kj</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2017-07-25T08:17:00Z</dcterms:created>
  <dcterms:modified xsi:type="dcterms:W3CDTF">2017-07-25T08:18:00Z</dcterms:modified>
</cp:coreProperties>
</file>