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28" w:rsidRDefault="00577B28" w:rsidP="00577B28">
      <w:pPr>
        <w:pStyle w:val="1"/>
        <w:rPr>
          <w:rFonts w:ascii="宋体" w:eastAsia="宋体" w:hAnsi="宋体"/>
          <w:b/>
          <w:bCs/>
          <w:color w:val="000000"/>
          <w:sz w:val="30"/>
          <w:szCs w:val="30"/>
        </w:rPr>
      </w:pPr>
      <w:r>
        <w:rPr>
          <w:rFonts w:ascii="宋体" w:eastAsia="宋体" w:hAnsi="宋体" w:hint="eastAsia"/>
          <w:b/>
          <w:bCs/>
          <w:color w:val="000000"/>
          <w:sz w:val="30"/>
          <w:szCs w:val="30"/>
        </w:rPr>
        <w:t>北京铁路局怀柔北机务段</w:t>
      </w:r>
    </w:p>
    <w:p w:rsidR="00577B28" w:rsidRDefault="00577B28" w:rsidP="00577B28">
      <w:pPr>
        <w:pStyle w:val="1"/>
        <w:rPr>
          <w:rFonts w:ascii="宋体" w:eastAsia="宋体" w:hAnsi="宋体"/>
          <w:b/>
          <w:bCs/>
          <w:color w:val="000000"/>
          <w:sz w:val="30"/>
          <w:szCs w:val="30"/>
        </w:rPr>
      </w:pPr>
      <w:r>
        <w:rPr>
          <w:rFonts w:ascii="宋体" w:eastAsia="宋体" w:hAnsi="宋体" w:hint="eastAsia"/>
          <w:b/>
          <w:bCs/>
          <w:color w:val="000000"/>
          <w:sz w:val="30"/>
          <w:szCs w:val="30"/>
        </w:rPr>
        <w:t>油库安全改造工程施工总价承包招标公告</w:t>
      </w:r>
    </w:p>
    <w:p w:rsidR="00577B28" w:rsidRDefault="00577B28" w:rsidP="00577B28">
      <w:pPr>
        <w:pStyle w:val="1"/>
        <w:ind w:left="2520" w:firstLine="420"/>
        <w:jc w:val="both"/>
        <w:rPr>
          <w:rFonts w:ascii="宋体" w:eastAsia="宋体" w:hAnsi="宋体"/>
          <w:color w:val="000000"/>
          <w:sz w:val="21"/>
          <w:szCs w:val="21"/>
        </w:rPr>
      </w:pPr>
    </w:p>
    <w:p w:rsidR="00577B28" w:rsidRDefault="00577B28" w:rsidP="00577B28">
      <w:pPr>
        <w:widowControl/>
        <w:spacing w:line="360" w:lineRule="auto"/>
        <w:jc w:val="left"/>
        <w:outlineLvl w:val="2"/>
        <w:rPr>
          <w:b/>
          <w:bCs/>
          <w:color w:val="000000"/>
          <w:kern w:val="0"/>
        </w:rPr>
      </w:pPr>
      <w:bookmarkStart w:id="0" w:name="_Toc7282"/>
      <w:bookmarkEnd w:id="0"/>
      <w:r>
        <w:rPr>
          <w:rFonts w:hint="eastAsia"/>
          <w:b/>
          <w:bCs/>
          <w:color w:val="000000"/>
          <w:kern w:val="0"/>
        </w:rPr>
        <w:t>1.招标条件</w:t>
      </w:r>
    </w:p>
    <w:p w:rsidR="00577B28" w:rsidRDefault="00577B28" w:rsidP="00577B28">
      <w:pPr>
        <w:widowControl/>
        <w:spacing w:line="360" w:lineRule="auto"/>
        <w:jc w:val="left"/>
        <w:rPr>
          <w:color w:val="000000"/>
          <w:kern w:val="0"/>
        </w:rPr>
      </w:pPr>
      <w:r>
        <w:rPr>
          <w:rFonts w:hint="eastAsia"/>
          <w:color w:val="000000"/>
          <w:kern w:val="0"/>
        </w:rPr>
        <w:t xml:space="preserve">    本招标项目北京铁路局怀柔北机务段油库安全改造工程已由北京铁路局计统处以《关于北京西、双桥、怀柔北、石景山、南口油库安全改造可行性研究报告的批复》（京技改〔2017〕7号）批准建设，项目业主为北京铁路局，建设资金来自北京铁路局，项目出资比例100%，招标承办人为北京铁路局怀柔北机务段。项目已具备招标条件，现进行公开招标。</w:t>
      </w:r>
    </w:p>
    <w:p w:rsidR="00577B28" w:rsidRDefault="00577B28" w:rsidP="00577B28">
      <w:pPr>
        <w:widowControl/>
        <w:spacing w:line="360" w:lineRule="auto"/>
        <w:jc w:val="left"/>
        <w:outlineLvl w:val="2"/>
        <w:rPr>
          <w:b/>
          <w:bCs/>
          <w:color w:val="000000"/>
          <w:kern w:val="0"/>
        </w:rPr>
      </w:pPr>
      <w:bookmarkStart w:id="1" w:name="_Toc11624"/>
      <w:bookmarkEnd w:id="1"/>
      <w:r>
        <w:rPr>
          <w:rFonts w:hint="eastAsia"/>
          <w:b/>
          <w:bCs/>
          <w:color w:val="000000"/>
          <w:kern w:val="0"/>
        </w:rPr>
        <w:t>2.项目概况与招标范围发</w:t>
      </w:r>
    </w:p>
    <w:p w:rsidR="00577B28" w:rsidRDefault="00577B28" w:rsidP="00577B28">
      <w:pPr>
        <w:widowControl/>
        <w:spacing w:line="360" w:lineRule="auto"/>
        <w:ind w:firstLineChars="200" w:firstLine="420"/>
        <w:jc w:val="left"/>
        <w:rPr>
          <w:color w:val="000000"/>
          <w:kern w:val="0"/>
        </w:rPr>
      </w:pPr>
      <w:r>
        <w:rPr>
          <w:rFonts w:hint="eastAsia"/>
          <w:color w:val="000000"/>
          <w:kern w:val="0"/>
        </w:rPr>
        <w:t>2.1项目概况：</w:t>
      </w:r>
    </w:p>
    <w:p w:rsidR="00577B28" w:rsidRDefault="00577B28" w:rsidP="00577B28">
      <w:pPr>
        <w:widowControl/>
        <w:spacing w:line="360" w:lineRule="auto"/>
        <w:ind w:firstLineChars="200" w:firstLine="420"/>
        <w:jc w:val="left"/>
        <w:rPr>
          <w:color w:val="000000"/>
          <w:kern w:val="0"/>
        </w:rPr>
      </w:pPr>
      <w:r>
        <w:rPr>
          <w:rFonts w:hint="eastAsia"/>
          <w:color w:val="000000"/>
          <w:kern w:val="0"/>
        </w:rPr>
        <w:t>2.1.1双桥油库位于朝阳区双桥火车站东侧，设计最大储油量3000m</w:t>
      </w:r>
      <w:r>
        <w:rPr>
          <w:rFonts w:hint="eastAsia"/>
          <w:color w:val="000000"/>
          <w:kern w:val="0"/>
          <w:vertAlign w:val="superscript"/>
        </w:rPr>
        <w:t>3</w:t>
      </w:r>
      <w:r>
        <w:rPr>
          <w:rFonts w:hint="eastAsia"/>
          <w:color w:val="000000"/>
          <w:kern w:val="0"/>
        </w:rPr>
        <w:t>，1986年建成完工并投入使用，1994年由商业部设计院进行扩建设计。库区内共建有3座外露式立式储油罐，每台储油罐储油量均为1000m</w:t>
      </w:r>
      <w:r>
        <w:rPr>
          <w:rFonts w:hint="eastAsia"/>
          <w:color w:val="000000"/>
          <w:kern w:val="0"/>
          <w:vertAlign w:val="superscript"/>
        </w:rPr>
        <w:t>3</w:t>
      </w:r>
      <w:r>
        <w:rPr>
          <w:rFonts w:hint="eastAsia"/>
          <w:color w:val="000000"/>
          <w:kern w:val="0"/>
        </w:rPr>
        <w:t>，目前，由于油库内设备设施及消防、输油管道等配套设施不符合安全规范设施，不满足现行国家或北京市油库安全管理规范要求，存在较大安全隐患，需要改造。</w:t>
      </w:r>
    </w:p>
    <w:p w:rsidR="00577B28" w:rsidRDefault="00577B28" w:rsidP="00577B28">
      <w:pPr>
        <w:widowControl/>
        <w:spacing w:line="360" w:lineRule="auto"/>
        <w:ind w:firstLineChars="200" w:firstLine="420"/>
        <w:jc w:val="left"/>
        <w:rPr>
          <w:color w:val="000000"/>
          <w:kern w:val="0"/>
        </w:rPr>
      </w:pPr>
      <w:r>
        <w:rPr>
          <w:rFonts w:hint="eastAsia"/>
          <w:color w:val="000000"/>
          <w:kern w:val="0"/>
        </w:rPr>
        <w:t>2.1.2怀柔北油库位于怀柔区怀北镇，油库占地面积14580m</w:t>
      </w:r>
      <w:r>
        <w:rPr>
          <w:rFonts w:hint="eastAsia"/>
          <w:color w:val="000000"/>
          <w:kern w:val="0"/>
          <w:vertAlign w:val="superscript"/>
        </w:rPr>
        <w:t>2</w:t>
      </w:r>
      <w:r>
        <w:rPr>
          <w:rFonts w:hint="eastAsia"/>
          <w:color w:val="000000"/>
          <w:kern w:val="0"/>
        </w:rPr>
        <w:t>，设计最大储油量4000m</w:t>
      </w:r>
      <w:r>
        <w:rPr>
          <w:rFonts w:hint="eastAsia"/>
          <w:color w:val="000000"/>
          <w:kern w:val="0"/>
          <w:vertAlign w:val="superscript"/>
        </w:rPr>
        <w:t>3</w:t>
      </w:r>
      <w:r>
        <w:rPr>
          <w:rFonts w:hint="eastAsia"/>
          <w:color w:val="000000"/>
          <w:kern w:val="0"/>
        </w:rPr>
        <w:t>，全部储存轻柴油,1974年由铁路第三设计院的设计进行建设，于1980年5月从铁道兵部队接收并投入使用。库区内共建有四台双顶立式储油罐，每台立式储油罐储油量均为1000m</w:t>
      </w:r>
      <w:r>
        <w:rPr>
          <w:rFonts w:hint="eastAsia"/>
          <w:color w:val="000000"/>
          <w:kern w:val="0"/>
          <w:vertAlign w:val="superscript"/>
        </w:rPr>
        <w:t>3</w:t>
      </w:r>
      <w:r>
        <w:rPr>
          <w:rFonts w:hint="eastAsia"/>
          <w:color w:val="000000"/>
          <w:kern w:val="0"/>
        </w:rPr>
        <w:t>，储油罐全部采用复土结构，目前，由于油库区内设备设施及消防、卸油线与周边建筑物等配套设施不符合安全规范设施，不满足现行国家或北京市油库安全管理规范要求，存在较大安全隐患，需要改造。</w:t>
      </w:r>
    </w:p>
    <w:p w:rsidR="00577B28" w:rsidRDefault="00577B28" w:rsidP="00577B28">
      <w:pPr>
        <w:widowControl/>
        <w:spacing w:line="360" w:lineRule="auto"/>
        <w:ind w:firstLineChars="200" w:firstLine="420"/>
        <w:jc w:val="left"/>
        <w:rPr>
          <w:color w:val="000000"/>
          <w:kern w:val="0"/>
        </w:rPr>
      </w:pPr>
      <w:r>
        <w:rPr>
          <w:rFonts w:hint="eastAsia"/>
          <w:color w:val="000000"/>
          <w:kern w:val="0"/>
        </w:rPr>
        <w:t>2.1.3石景山油库位于石景山区，设计为以罐带库形式。采用地面安装。最大储油量150m</w:t>
      </w:r>
      <w:r>
        <w:rPr>
          <w:rFonts w:hint="eastAsia"/>
          <w:color w:val="000000"/>
          <w:kern w:val="0"/>
          <w:vertAlign w:val="superscript"/>
        </w:rPr>
        <w:t>3</w:t>
      </w:r>
      <w:r>
        <w:rPr>
          <w:rFonts w:hint="eastAsia"/>
          <w:color w:val="000000"/>
          <w:kern w:val="0"/>
        </w:rPr>
        <w:t>，2000年由北京铁路局北京勘测设计院设计，2011年投入使用。库区内共建有三台储油罐，每台储油罐储油量均为50m</w:t>
      </w:r>
      <w:r>
        <w:rPr>
          <w:rFonts w:hint="eastAsia"/>
          <w:color w:val="000000"/>
          <w:kern w:val="0"/>
          <w:vertAlign w:val="superscript"/>
        </w:rPr>
        <w:t>3</w:t>
      </w:r>
      <w:r>
        <w:rPr>
          <w:rFonts w:hint="eastAsia"/>
          <w:color w:val="000000"/>
          <w:kern w:val="0"/>
        </w:rPr>
        <w:t>，油罐上设有罩棚。目前，由于油库区内地上卧式储油罐、卸发油等配套设施不符合安全规范设施，不满足现行国家或北京市油库安全管理规范要求，存在较大安全隐患，需要改造。</w:t>
      </w:r>
    </w:p>
    <w:p w:rsidR="00577B28" w:rsidRDefault="00577B28" w:rsidP="00577B28">
      <w:pPr>
        <w:widowControl/>
        <w:spacing w:line="360" w:lineRule="auto"/>
        <w:ind w:firstLineChars="200" w:firstLine="420"/>
        <w:jc w:val="left"/>
        <w:rPr>
          <w:color w:val="000000"/>
          <w:kern w:val="0"/>
        </w:rPr>
      </w:pPr>
      <w:r>
        <w:rPr>
          <w:rFonts w:hint="eastAsia"/>
          <w:color w:val="000000"/>
          <w:kern w:val="0"/>
        </w:rPr>
        <w:t>2.1.4南口油库位于昌平区南口镇，采用地埋卧式安装，地下共有油罐六台，单台容积50m</w:t>
      </w:r>
      <w:r>
        <w:rPr>
          <w:rFonts w:hint="eastAsia"/>
          <w:color w:val="000000"/>
          <w:kern w:val="0"/>
          <w:vertAlign w:val="superscript"/>
        </w:rPr>
        <w:t>3</w:t>
      </w:r>
      <w:r>
        <w:rPr>
          <w:rFonts w:hint="eastAsia"/>
          <w:color w:val="000000"/>
          <w:kern w:val="0"/>
        </w:rPr>
        <w:t>，总容积300m</w:t>
      </w:r>
      <w:r>
        <w:rPr>
          <w:rFonts w:hint="eastAsia"/>
          <w:color w:val="000000"/>
          <w:kern w:val="0"/>
          <w:vertAlign w:val="superscript"/>
        </w:rPr>
        <w:t>3</w:t>
      </w:r>
      <w:r>
        <w:rPr>
          <w:rFonts w:hint="eastAsia"/>
          <w:color w:val="000000"/>
          <w:kern w:val="0"/>
        </w:rPr>
        <w:t>。2000年由北京铁路局北京勘测设计院设计，2011年投入使用。目前，</w:t>
      </w:r>
      <w:r>
        <w:rPr>
          <w:rFonts w:hint="eastAsia"/>
          <w:color w:val="000000"/>
          <w:kern w:val="0"/>
        </w:rPr>
        <w:lastRenderedPageBreak/>
        <w:t>由于油库与周边建筑物安全距离、油库区内地埋储油罐、机油罐等配套设施不符合安全规范设施，不满足现行国家或北京市油库安全管理规范要求，存在较大安全隐患，需要改造。</w:t>
      </w:r>
    </w:p>
    <w:p w:rsidR="00577B28" w:rsidRDefault="00577B28" w:rsidP="00577B28">
      <w:pPr>
        <w:widowControl/>
        <w:spacing w:line="360" w:lineRule="auto"/>
        <w:ind w:firstLineChars="200" w:firstLine="420"/>
        <w:jc w:val="left"/>
        <w:rPr>
          <w:color w:val="000000"/>
          <w:kern w:val="0"/>
        </w:rPr>
      </w:pPr>
      <w:r>
        <w:rPr>
          <w:rFonts w:hint="eastAsia"/>
          <w:color w:val="000000"/>
          <w:kern w:val="0"/>
        </w:rPr>
        <w:t>2.2计划工期：90日历天,计划开工日期为2017-08-01，计划竣工日期为2017-10-29。</w:t>
      </w:r>
    </w:p>
    <w:p w:rsidR="00577B28" w:rsidRDefault="00577B28" w:rsidP="00577B28">
      <w:pPr>
        <w:widowControl/>
        <w:spacing w:line="360" w:lineRule="auto"/>
        <w:ind w:firstLineChars="200" w:firstLine="420"/>
        <w:jc w:val="left"/>
        <w:rPr>
          <w:color w:val="000000"/>
          <w:kern w:val="0"/>
        </w:rPr>
      </w:pPr>
      <w:r>
        <w:rPr>
          <w:rFonts w:hint="eastAsia"/>
          <w:color w:val="000000"/>
          <w:kern w:val="0"/>
        </w:rPr>
        <w:t>2.3招标范围及内容：</w:t>
      </w:r>
    </w:p>
    <w:p w:rsidR="00577B28" w:rsidRDefault="00577B28" w:rsidP="00577B28">
      <w:pPr>
        <w:spacing w:line="360" w:lineRule="auto"/>
        <w:ind w:firstLineChars="200" w:firstLine="420"/>
      </w:pPr>
      <w:r>
        <w:rPr>
          <w:rFonts w:hint="eastAsia"/>
          <w:color w:val="000000"/>
          <w:kern w:val="0"/>
        </w:rPr>
        <w:t>2.3.1</w:t>
      </w:r>
      <w:r>
        <w:rPr>
          <w:rFonts w:hint="eastAsia"/>
        </w:rPr>
        <w:t>双桥油库：拆除既有油泵房和配电室，并在防火堤北侧和东侧适当位置分别还建油泵房和配电室；对库内防火堤、道路以及南侧大门等不符合安全规范设施进行改造；将原值班室、消防泵房和更衣室改为监控中心，满足油库值班及监测设施安置条件；双桥油库消防配电增容。施工方入场前根据招标人制定的过渡方案，实施过渡工程。</w:t>
      </w:r>
    </w:p>
    <w:p w:rsidR="00577B28" w:rsidRDefault="00577B28" w:rsidP="00577B28">
      <w:pPr>
        <w:spacing w:line="360" w:lineRule="auto"/>
        <w:ind w:firstLineChars="200" w:firstLine="420"/>
      </w:pPr>
      <w:r>
        <w:rPr>
          <w:rFonts w:hint="eastAsia"/>
          <w:kern w:val="0"/>
        </w:rPr>
        <w:t>2.3.2</w:t>
      </w:r>
      <w:r>
        <w:rPr>
          <w:rFonts w:hint="eastAsia"/>
        </w:rPr>
        <w:t>怀柔北油库：拆除库区内既有值班室，并在原址新建监控中心一座（内含机柜间4.2m×4.5m和操作室2.7m×4.5m），满足油库值班及监测设施安置条件。拆除原消防泵房，并在应急水池北侧进行还建，尺寸为9.6m×6.0m，满足安全间距要求；封堵整备楼靠近卸油栈桥侧墙上的墙洞、窗户，并将3个轴流风机出口改为镀锌铁皮卷管引至房顶；在2#、3#罐室入口外新建高1.0m、宽0.5m阻油隔堤1座，防止储油罐泄漏污染环境；在卸油线适当位置增设弹簧式车挡一处；怀柔北油库线路改造。施工方入场前根据招标人制定的过渡方案，实施过渡工程。</w:t>
      </w:r>
    </w:p>
    <w:p w:rsidR="00577B28" w:rsidRDefault="00577B28" w:rsidP="00577B28">
      <w:pPr>
        <w:spacing w:line="360" w:lineRule="auto"/>
        <w:ind w:firstLineChars="200" w:firstLine="420"/>
      </w:pPr>
      <w:r>
        <w:rPr>
          <w:rFonts w:hint="eastAsia"/>
          <w:kern w:val="0"/>
        </w:rPr>
        <w:t>2.3.3</w:t>
      </w:r>
      <w:r>
        <w:rPr>
          <w:rFonts w:hint="eastAsia"/>
        </w:rPr>
        <w:t>石景山油库：将3具50m</w:t>
      </w:r>
      <w:r>
        <w:rPr>
          <w:rFonts w:hint="eastAsia"/>
          <w:vertAlign w:val="superscript"/>
        </w:rPr>
        <w:t>3</w:t>
      </w:r>
      <w:r>
        <w:rPr>
          <w:rFonts w:hint="eastAsia"/>
        </w:rPr>
        <w:t>地上卧式储油罐按相同规格改造为埋地双层卧式储油罐，并配套完善卸发油设施。利用库区内既有库房改造为监控中心（含机柜间），建筑面积控制在40m</w:t>
      </w:r>
      <w:r>
        <w:rPr>
          <w:rFonts w:hint="eastAsia"/>
          <w:vertAlign w:val="superscript"/>
        </w:rPr>
        <w:t>2</w:t>
      </w:r>
      <w:r>
        <w:rPr>
          <w:rFonts w:hint="eastAsia"/>
        </w:rPr>
        <w:t>以内，满足油库值班及监测设施安置条件。既有报废的油罐由招标人负责处置。施工方入场前根据招标人制定的过渡方案，实施过渡工程。</w:t>
      </w:r>
    </w:p>
    <w:p w:rsidR="00577B28" w:rsidRDefault="00577B28" w:rsidP="00577B28">
      <w:pPr>
        <w:spacing w:line="360" w:lineRule="auto"/>
        <w:ind w:firstLineChars="200" w:firstLine="420"/>
      </w:pPr>
      <w:r>
        <w:rPr>
          <w:rFonts w:hint="eastAsia"/>
          <w:color w:val="000000"/>
          <w:kern w:val="0"/>
        </w:rPr>
        <w:t>2.3.4</w:t>
      </w:r>
      <w:r>
        <w:rPr>
          <w:rFonts w:hint="eastAsia"/>
        </w:rPr>
        <w:t>南口油库：拆除既有6具埋地卧式油罐、5具机油罐以及发油泵房和值班室。在库区适当位置还建2具埋地150 m</w:t>
      </w:r>
      <w:r>
        <w:rPr>
          <w:rFonts w:hint="eastAsia"/>
          <w:vertAlign w:val="superscript"/>
        </w:rPr>
        <w:t>3</w:t>
      </w:r>
      <w:r>
        <w:rPr>
          <w:rFonts w:hint="eastAsia"/>
        </w:rPr>
        <w:t>油罐、2具10 m</w:t>
      </w:r>
      <w:r>
        <w:rPr>
          <w:rFonts w:hint="eastAsia"/>
          <w:vertAlign w:val="superscript"/>
        </w:rPr>
        <w:t>3</w:t>
      </w:r>
      <w:r>
        <w:rPr>
          <w:rFonts w:hint="eastAsia"/>
        </w:rPr>
        <w:t xml:space="preserve"> 和1具30m</w:t>
      </w:r>
      <w:r>
        <w:rPr>
          <w:rFonts w:hint="eastAsia"/>
          <w:vertAlign w:val="superscript"/>
        </w:rPr>
        <w:t>3</w:t>
      </w:r>
      <w:r>
        <w:rPr>
          <w:rFonts w:hint="eastAsia"/>
        </w:rPr>
        <w:t>埋地卧式机油储罐，并增设防渗设施；在库区适当位置新建监控中心，建筑面积控制在32m</w:t>
      </w:r>
      <w:r>
        <w:rPr>
          <w:rFonts w:hint="eastAsia"/>
          <w:vertAlign w:val="superscript"/>
        </w:rPr>
        <w:t>2</w:t>
      </w:r>
      <w:r>
        <w:rPr>
          <w:rFonts w:hint="eastAsia"/>
        </w:rPr>
        <w:t>以内，满足油库值班及监测设施安置条件。封堵检修车间紧邻铁路卸油线侧不符合安全规范的窗户，将卸油线固定车挡改为弹簧车挡，并配套完善埋地机油罐相连的地面管线伴热改造。既有报废的油罐由招标人负责处置。施工方入场前根据招标人制定的过渡方案，实施过渡工程。</w:t>
      </w:r>
    </w:p>
    <w:p w:rsidR="00577B28" w:rsidRDefault="00577B28" w:rsidP="00577B28">
      <w:pPr>
        <w:spacing w:line="360" w:lineRule="auto"/>
        <w:ind w:firstLineChars="200" w:firstLine="420"/>
      </w:pPr>
      <w:r>
        <w:rPr>
          <w:rFonts w:hint="eastAsia"/>
          <w:color w:val="000000"/>
          <w:kern w:val="0"/>
        </w:rPr>
        <w:t>2.3.5</w:t>
      </w:r>
      <w:r>
        <w:rPr>
          <w:rFonts w:hint="eastAsia"/>
        </w:rPr>
        <w:t>完善四油库储油罐液位、温度监测报警、机泵状态监测以及管道阀门等联锁装置改造。在储用油重点区域增设可燃气体浓度监测、风力、风向和环境温度采集、应急报警联动控制等设备设施，补强油库重点用油处所视频、周界侵入监控装置。</w:t>
      </w:r>
    </w:p>
    <w:p w:rsidR="00577B28" w:rsidRDefault="00577B28" w:rsidP="00577B28">
      <w:pPr>
        <w:spacing w:line="360" w:lineRule="auto"/>
        <w:ind w:firstLineChars="200" w:firstLine="420"/>
      </w:pPr>
      <w:r>
        <w:rPr>
          <w:rFonts w:hint="eastAsia"/>
          <w:color w:val="000000"/>
          <w:kern w:val="0"/>
        </w:rPr>
        <w:t>2.3.6</w:t>
      </w:r>
      <w:r>
        <w:rPr>
          <w:rFonts w:hint="eastAsia"/>
        </w:rPr>
        <w:t>完善四油库等配套设施保温、防腐、泄压、防雷、电力、通讯、消防等改造。</w:t>
      </w:r>
    </w:p>
    <w:p w:rsidR="00577B28" w:rsidRDefault="00577B28" w:rsidP="00577B28">
      <w:pPr>
        <w:spacing w:line="360" w:lineRule="auto"/>
        <w:ind w:firstLineChars="200" w:firstLine="420"/>
        <w:rPr>
          <w:color w:val="000000"/>
          <w:kern w:val="0"/>
        </w:rPr>
      </w:pPr>
      <w:r>
        <w:rPr>
          <w:rFonts w:hint="eastAsia"/>
          <w:color w:val="000000"/>
          <w:kern w:val="0"/>
        </w:rPr>
        <w:t>2.4标段划分:本次招标共分为1个标段，标段号：YKSG</w:t>
      </w:r>
    </w:p>
    <w:p w:rsidR="00577B28" w:rsidRDefault="00577B28" w:rsidP="00577B28">
      <w:pPr>
        <w:spacing w:line="360" w:lineRule="auto"/>
        <w:ind w:firstLineChars="200" w:firstLine="420"/>
        <w:rPr>
          <w:color w:val="000000"/>
          <w:kern w:val="0"/>
        </w:rPr>
      </w:pPr>
      <w:r>
        <w:rPr>
          <w:rFonts w:hint="eastAsia"/>
          <w:color w:val="000000"/>
          <w:kern w:val="0"/>
        </w:rPr>
        <w:lastRenderedPageBreak/>
        <w:t>2.5工程数量：</w:t>
      </w:r>
    </w:p>
    <w:p w:rsidR="00577B28" w:rsidRDefault="00577B28" w:rsidP="00577B28">
      <w:pPr>
        <w:spacing w:line="360" w:lineRule="auto"/>
        <w:ind w:firstLineChars="200" w:firstLine="420"/>
      </w:pPr>
      <w:r>
        <w:rPr>
          <w:rFonts w:hint="eastAsia"/>
          <w:color w:val="000000"/>
          <w:kern w:val="0"/>
        </w:rPr>
        <w:t>2.5.1</w:t>
      </w:r>
      <w:r>
        <w:rPr>
          <w:rFonts w:hint="eastAsia"/>
        </w:rPr>
        <w:t>双桥油库：拆除既有油泵房和配电室，并在防火堤北侧和东侧适当位置分别还建油泵房和配电室；对库内防火堤、道路以及南侧大门等不符合安全规范设施进行改造；将原值班室、消防泵房和更衣室改为监控中心，满足油库值班及监测设施安置条件；双桥油库消防配电增容项目（1.在南环2#杆T接高压电缆，敷设至机务院内，在机务院内安装箱式125KVA变压器1座。低压电缆敷设至用电点。2.安装箱式变压器一座；敷设高压电缆YJLV22-3*70电缆280米，敷设低压电缆YJV22-4*95平方360米；配电装置改造1项）。</w:t>
      </w:r>
    </w:p>
    <w:p w:rsidR="00577B28" w:rsidRDefault="00577B28" w:rsidP="00577B28">
      <w:pPr>
        <w:spacing w:line="360" w:lineRule="auto"/>
        <w:ind w:firstLineChars="200" w:firstLine="420"/>
      </w:pPr>
      <w:r>
        <w:rPr>
          <w:rFonts w:hint="eastAsia"/>
          <w:color w:val="000000"/>
          <w:kern w:val="0"/>
        </w:rPr>
        <w:t>2.5.2</w:t>
      </w:r>
      <w:r>
        <w:rPr>
          <w:rFonts w:hint="eastAsia"/>
        </w:rPr>
        <w:t>怀柔北油库：拆除库区内既有值班室，并在原址新建监控中心一座（内含机柜间4.2m×4.5m和操作室2.7m×4.5m），满足油库值班及监测设施安置条件。拆除原消防泵房，并在应急水池北侧进行还建，尺寸为9.6m×6.0m，满足安全间距要求；封堵整备楼靠近卸油栈桥侧墙上的墙洞、窗户，并将3个轴流风机出口改为镀锌铁皮卷管引至房顶；在2#、3#罐室入口外新建高1.0m、宽0.5m阻油隔堤1座，防止储油罐泄漏污染环境；在卸油线适当位置增设弹簧式车挡一处；怀柔北油库线路改造项目（1.既有怀北西环高压架空线路27-29#杆改为入地电缆线路，加电缆槽进行防护。2.对油库及泵房低压电源改为电缆线路。3．撤除既有架空线路及电杆。4.主要工作量：敷设高压电缆YJLV22-3*95平方230米；敷设低压电缆YJV22-4*35平方485米）。</w:t>
      </w:r>
    </w:p>
    <w:p w:rsidR="00577B28" w:rsidRDefault="00577B28" w:rsidP="00577B28">
      <w:pPr>
        <w:spacing w:line="360" w:lineRule="auto"/>
        <w:ind w:firstLineChars="200" w:firstLine="420"/>
      </w:pPr>
      <w:r>
        <w:rPr>
          <w:rFonts w:hint="eastAsia"/>
          <w:color w:val="000000"/>
          <w:kern w:val="0"/>
        </w:rPr>
        <w:t>2.5.3</w:t>
      </w:r>
      <w:r>
        <w:rPr>
          <w:rFonts w:hint="eastAsia"/>
        </w:rPr>
        <w:t>石景山油库：将3具50m</w:t>
      </w:r>
      <w:r>
        <w:rPr>
          <w:rFonts w:hint="eastAsia"/>
          <w:vertAlign w:val="superscript"/>
        </w:rPr>
        <w:t>3</w:t>
      </w:r>
      <w:r>
        <w:rPr>
          <w:rFonts w:hint="eastAsia"/>
        </w:rPr>
        <w:t>地上卧式储油罐按相同规格改造为埋地双层卧式储油罐，并配套完善卸发油设施。利用库区内既有库房改造为监控中心（含机柜间），建筑面积控制在40m</w:t>
      </w:r>
      <w:r>
        <w:rPr>
          <w:rFonts w:hint="eastAsia"/>
          <w:vertAlign w:val="superscript"/>
        </w:rPr>
        <w:t>2</w:t>
      </w:r>
      <w:r>
        <w:rPr>
          <w:rFonts w:hint="eastAsia"/>
        </w:rPr>
        <w:t>以内，满足油库值班及监测设施安置条件。</w:t>
      </w:r>
    </w:p>
    <w:p w:rsidR="00577B28" w:rsidRDefault="00577B28" w:rsidP="00577B28">
      <w:pPr>
        <w:spacing w:line="360" w:lineRule="auto"/>
        <w:ind w:firstLineChars="200" w:firstLine="420"/>
      </w:pPr>
      <w:r>
        <w:rPr>
          <w:rFonts w:hint="eastAsia"/>
          <w:color w:val="000000"/>
          <w:kern w:val="0"/>
        </w:rPr>
        <w:t>2.5.4</w:t>
      </w:r>
      <w:r>
        <w:rPr>
          <w:rFonts w:hint="eastAsia"/>
        </w:rPr>
        <w:t>南口油库：拆除既有6具埋地卧式油罐、5具机油罐以及发油泵房和值班室。在库区适当位置还建2具埋地150 m</w:t>
      </w:r>
      <w:r>
        <w:rPr>
          <w:rFonts w:hint="eastAsia"/>
          <w:vertAlign w:val="superscript"/>
        </w:rPr>
        <w:t>3</w:t>
      </w:r>
      <w:r>
        <w:rPr>
          <w:rFonts w:hint="eastAsia"/>
        </w:rPr>
        <w:t>油罐、2具10 m</w:t>
      </w:r>
      <w:r>
        <w:rPr>
          <w:rFonts w:hint="eastAsia"/>
          <w:vertAlign w:val="superscript"/>
        </w:rPr>
        <w:t>3</w:t>
      </w:r>
      <w:r>
        <w:rPr>
          <w:rFonts w:hint="eastAsia"/>
        </w:rPr>
        <w:t xml:space="preserve"> 和1具30m</w:t>
      </w:r>
      <w:r>
        <w:rPr>
          <w:rFonts w:hint="eastAsia"/>
          <w:vertAlign w:val="superscript"/>
        </w:rPr>
        <w:t>3</w:t>
      </w:r>
      <w:r>
        <w:rPr>
          <w:rFonts w:hint="eastAsia"/>
        </w:rPr>
        <w:t>埋地卧式机油储罐，并增设防渗设施；在库区适当位置新建监控中心，建筑面积控制在32m</w:t>
      </w:r>
      <w:r>
        <w:rPr>
          <w:rFonts w:hint="eastAsia"/>
          <w:vertAlign w:val="superscript"/>
        </w:rPr>
        <w:t>2</w:t>
      </w:r>
      <w:r>
        <w:rPr>
          <w:rFonts w:hint="eastAsia"/>
        </w:rPr>
        <w:t>以内，满足油库值班及监测设施安置条件。封堵检修车间紧邻铁路卸油线侧不符合安全规范的窗户，将卸油线固定车挡改为弹簧车挡，并配套完善埋地机油罐相连的地面管线伴热改造。</w:t>
      </w:r>
    </w:p>
    <w:p w:rsidR="00577B28" w:rsidRDefault="00577B28" w:rsidP="00577B28">
      <w:pPr>
        <w:spacing w:line="360" w:lineRule="auto"/>
        <w:ind w:firstLineChars="200" w:firstLine="420"/>
      </w:pPr>
      <w:r>
        <w:rPr>
          <w:rFonts w:hint="eastAsia"/>
          <w:color w:val="000000"/>
          <w:kern w:val="0"/>
        </w:rPr>
        <w:t>2.5.5</w:t>
      </w:r>
      <w:r>
        <w:rPr>
          <w:rFonts w:hint="eastAsia"/>
        </w:rPr>
        <w:t>完善四油库储油罐液位、温度监测报警、机泵状态监测以及管道阀门等联锁装置改造。在储用油重点区域增设可燃气体浓度监测、风力、风向和环境温度采集、应急报警联动控制等设备设施，补强油库重点用油处所视频、周界侵入监控装置。</w:t>
      </w:r>
    </w:p>
    <w:p w:rsidR="00577B28" w:rsidRDefault="00577B28" w:rsidP="00577B28">
      <w:pPr>
        <w:spacing w:line="360" w:lineRule="auto"/>
        <w:ind w:firstLineChars="200" w:firstLine="420"/>
      </w:pPr>
      <w:r>
        <w:rPr>
          <w:rFonts w:hint="eastAsia"/>
          <w:color w:val="000000"/>
          <w:kern w:val="0"/>
        </w:rPr>
        <w:t>2.5.6</w:t>
      </w:r>
      <w:r>
        <w:rPr>
          <w:rFonts w:hint="eastAsia"/>
        </w:rPr>
        <w:t>完善四油库等配套设施保温、防腐、泄压、防雷、电力、通讯、消防等改造。</w:t>
      </w:r>
    </w:p>
    <w:p w:rsidR="00577B28" w:rsidRDefault="00577B28" w:rsidP="00577B28">
      <w:pPr>
        <w:widowControl/>
        <w:spacing w:line="360" w:lineRule="auto"/>
        <w:ind w:firstLineChars="200" w:firstLine="420"/>
        <w:jc w:val="left"/>
        <w:rPr>
          <w:color w:val="000000"/>
          <w:kern w:val="0"/>
        </w:rPr>
      </w:pPr>
      <w:r>
        <w:rPr>
          <w:rFonts w:hint="eastAsia"/>
          <w:color w:val="000000"/>
          <w:kern w:val="0"/>
        </w:rPr>
        <w:t>详见招标文件，里程/范围：怀柔北机务段双桥、怀柔北、石景山、南口油库安全改造施工全部工程。</w:t>
      </w:r>
    </w:p>
    <w:p w:rsidR="00577B28" w:rsidRDefault="00577B28" w:rsidP="00577B28">
      <w:pPr>
        <w:widowControl/>
        <w:spacing w:line="360" w:lineRule="auto"/>
        <w:jc w:val="left"/>
        <w:outlineLvl w:val="2"/>
        <w:rPr>
          <w:b/>
          <w:bCs/>
          <w:color w:val="000000"/>
          <w:kern w:val="0"/>
        </w:rPr>
      </w:pPr>
      <w:bookmarkStart w:id="2" w:name="_Toc20325"/>
      <w:bookmarkEnd w:id="2"/>
      <w:r>
        <w:rPr>
          <w:rFonts w:hint="eastAsia"/>
          <w:b/>
          <w:bCs/>
          <w:color w:val="000000"/>
          <w:kern w:val="0"/>
        </w:rPr>
        <w:lastRenderedPageBreak/>
        <w:t>3.投标人资格要求</w:t>
      </w:r>
    </w:p>
    <w:p w:rsidR="00577B28" w:rsidRDefault="00577B28" w:rsidP="00577B28">
      <w:pPr>
        <w:widowControl/>
        <w:spacing w:line="360" w:lineRule="auto"/>
        <w:ind w:firstLineChars="200" w:firstLine="420"/>
        <w:jc w:val="left"/>
        <w:rPr>
          <w:color w:val="000000"/>
          <w:kern w:val="0"/>
        </w:rPr>
      </w:pPr>
      <w:r>
        <w:rPr>
          <w:rFonts w:hint="eastAsia"/>
          <w:color w:val="000000"/>
          <w:kern w:val="0"/>
        </w:rPr>
        <w:t>3.1在中华人民共和国境内依法注册的独立法人。</w:t>
      </w:r>
    </w:p>
    <w:p w:rsidR="00577B28" w:rsidRDefault="00577B28" w:rsidP="00577B28">
      <w:pPr>
        <w:widowControl/>
        <w:spacing w:line="360" w:lineRule="auto"/>
        <w:ind w:firstLineChars="200" w:firstLine="420"/>
        <w:jc w:val="left"/>
        <w:rPr>
          <w:color w:val="000000"/>
          <w:kern w:val="0"/>
        </w:rPr>
      </w:pPr>
      <w:r>
        <w:rPr>
          <w:rFonts w:hint="eastAsia"/>
          <w:color w:val="000000"/>
          <w:kern w:val="0"/>
        </w:rPr>
        <w:t>3.2本次招标投标人须具备石油化工工程施工总承包二级</w:t>
      </w:r>
      <w:r w:rsidR="005D4ABC">
        <w:rPr>
          <w:rFonts w:hint="eastAsia"/>
          <w:color w:val="000000"/>
          <w:kern w:val="0"/>
        </w:rPr>
        <w:t>[新]</w:t>
      </w:r>
      <w:r>
        <w:rPr>
          <w:rFonts w:hint="eastAsia"/>
          <w:color w:val="000000"/>
          <w:kern w:val="0"/>
        </w:rPr>
        <w:t>及以上资质，近两年完成的石油化工工程施工500万元及以上单项施工业绩不少于一项，并在人员、设备、资金等方面具备相应能力。其中，投标人拟派项目经理须具备机电工程专业二级及以上注册建造师执业资格和有效的安全生产考核合格证书，且未在其他在建项目任职。</w:t>
      </w:r>
    </w:p>
    <w:p w:rsidR="00577B28" w:rsidRDefault="00577B28" w:rsidP="00577B28">
      <w:pPr>
        <w:widowControl/>
        <w:spacing w:line="360" w:lineRule="auto"/>
        <w:ind w:firstLineChars="200" w:firstLine="420"/>
        <w:jc w:val="left"/>
        <w:rPr>
          <w:color w:val="000000"/>
          <w:kern w:val="0"/>
        </w:rPr>
      </w:pPr>
      <w:r>
        <w:rPr>
          <w:rFonts w:hint="eastAsia"/>
          <w:color w:val="000000"/>
          <w:kern w:val="0"/>
        </w:rPr>
        <w:t>3.3本标段不接受联合体投标。</w:t>
      </w:r>
    </w:p>
    <w:p w:rsidR="00577B28" w:rsidRDefault="00577B28" w:rsidP="00577B28">
      <w:pPr>
        <w:widowControl/>
        <w:spacing w:line="360" w:lineRule="auto"/>
        <w:ind w:firstLineChars="200" w:firstLine="420"/>
        <w:jc w:val="left"/>
        <w:rPr>
          <w:color w:val="000000"/>
          <w:kern w:val="0"/>
        </w:rPr>
      </w:pPr>
      <w:r>
        <w:rPr>
          <w:rFonts w:hint="eastAsia"/>
          <w:color w:val="000000"/>
          <w:kern w:val="0"/>
        </w:rPr>
        <w:t>3.4各投标人均可就上述标段中的1个标段提出投标。</w:t>
      </w:r>
    </w:p>
    <w:p w:rsidR="00577B28" w:rsidRDefault="00577B28" w:rsidP="00577B28">
      <w:pPr>
        <w:widowControl/>
        <w:spacing w:line="360" w:lineRule="auto"/>
        <w:jc w:val="left"/>
        <w:outlineLvl w:val="2"/>
        <w:rPr>
          <w:b/>
          <w:bCs/>
          <w:color w:val="000000"/>
          <w:kern w:val="0"/>
        </w:rPr>
      </w:pPr>
      <w:bookmarkStart w:id="3" w:name="_Toc4550"/>
      <w:bookmarkEnd w:id="3"/>
      <w:r>
        <w:rPr>
          <w:rFonts w:hint="eastAsia"/>
          <w:b/>
          <w:bCs/>
          <w:color w:val="000000"/>
          <w:kern w:val="0"/>
        </w:rPr>
        <w:t>4.招标文件的获取</w:t>
      </w:r>
    </w:p>
    <w:p w:rsidR="00577B28" w:rsidRDefault="00577B28" w:rsidP="00577B28">
      <w:pPr>
        <w:widowControl/>
        <w:spacing w:line="360" w:lineRule="auto"/>
        <w:ind w:firstLineChars="200" w:firstLine="420"/>
        <w:jc w:val="left"/>
        <w:rPr>
          <w:color w:val="000000"/>
          <w:kern w:val="0"/>
        </w:rPr>
      </w:pPr>
      <w:r>
        <w:rPr>
          <w:rFonts w:hint="eastAsia"/>
          <w:color w:val="000000"/>
          <w:kern w:val="0"/>
        </w:rPr>
        <w:t>4.1请投标人于2017年6月</w:t>
      </w:r>
      <w:r w:rsidR="005D4ABC">
        <w:rPr>
          <w:rFonts w:hint="eastAsia"/>
          <w:color w:val="000000"/>
          <w:kern w:val="0"/>
        </w:rPr>
        <w:t>22</w:t>
      </w:r>
      <w:r>
        <w:rPr>
          <w:rFonts w:hint="eastAsia"/>
          <w:color w:val="000000"/>
          <w:kern w:val="0"/>
        </w:rPr>
        <w:t>日10时00分至2017年6月</w:t>
      </w:r>
      <w:r w:rsidR="005D4ABC">
        <w:rPr>
          <w:rFonts w:hint="eastAsia"/>
          <w:color w:val="000000"/>
          <w:kern w:val="0"/>
        </w:rPr>
        <w:t>2</w:t>
      </w:r>
      <w:r w:rsidR="009C37F9">
        <w:rPr>
          <w:rFonts w:hint="eastAsia"/>
          <w:color w:val="000000"/>
          <w:kern w:val="0"/>
        </w:rPr>
        <w:t>6</w:t>
      </w:r>
      <w:r>
        <w:rPr>
          <w:rFonts w:hint="eastAsia"/>
          <w:color w:val="000000"/>
          <w:kern w:val="0"/>
        </w:rPr>
        <w:t xml:space="preserve"> 日1</w:t>
      </w:r>
      <w:r w:rsidR="009C37F9">
        <w:rPr>
          <w:rFonts w:hint="eastAsia"/>
          <w:color w:val="000000"/>
          <w:kern w:val="0"/>
        </w:rPr>
        <w:t>7</w:t>
      </w:r>
      <w:r>
        <w:rPr>
          <w:rFonts w:hint="eastAsia"/>
          <w:color w:val="000000"/>
          <w:kern w:val="0"/>
        </w:rPr>
        <w:t>时00分（北京时间，下同）持电子钥匙通过北京市工程建设交易信息网登录北京工程建设公共资源交易平台，申请需要购买的标段,将汇款凭证上传至北京工程建设公共资源交易平台，审核通过后下载招标文件[电子钥匙办理请查询北京工程建设交易信息网（http://www.bcactc.com/）投标人专区，咨询电话010-62340312]；同时在中国铁物电子招投标平台（http://bidding.crmsc.com.cn）完成注册并留下有效联系方式。</w:t>
      </w:r>
    </w:p>
    <w:p w:rsidR="00577B28" w:rsidRDefault="00577B28" w:rsidP="00577B28">
      <w:pPr>
        <w:widowControl/>
        <w:spacing w:line="360" w:lineRule="auto"/>
        <w:ind w:firstLineChars="200" w:firstLine="420"/>
        <w:jc w:val="left"/>
        <w:rPr>
          <w:color w:val="000000"/>
          <w:kern w:val="0"/>
        </w:rPr>
      </w:pPr>
      <w:r>
        <w:rPr>
          <w:rFonts w:hint="eastAsia"/>
          <w:color w:val="000000"/>
          <w:kern w:val="0"/>
        </w:rPr>
        <w:t>4.2招标文件每套售价200元，售后不退。图纸押金0元。</w:t>
      </w:r>
    </w:p>
    <w:p w:rsidR="00577B28" w:rsidRDefault="00577B28" w:rsidP="00577B28">
      <w:pPr>
        <w:autoSpaceDE w:val="0"/>
        <w:autoSpaceDN w:val="0"/>
        <w:adjustRightInd w:val="0"/>
        <w:spacing w:line="360" w:lineRule="auto"/>
        <w:ind w:firstLineChars="200" w:firstLine="420"/>
        <w:rPr>
          <w:color w:val="000000"/>
        </w:rPr>
      </w:pPr>
      <w:r>
        <w:rPr>
          <w:rFonts w:hint="eastAsia"/>
          <w:color w:val="000000"/>
        </w:rPr>
        <w:t>4.3招标文件费用收取方式：电汇。</w:t>
      </w:r>
      <w:r>
        <w:rPr>
          <w:rFonts w:hint="eastAsia"/>
          <w:color w:val="000000"/>
          <w:kern w:val="20"/>
        </w:rPr>
        <w:t>投标人应确保在领取招标文件前将标书款汇至指定的账户，在汇款时必须注明招标编号和标段号，不接受现金和个人汇款及其他形式的付款方式。</w:t>
      </w:r>
    </w:p>
    <w:p w:rsidR="00577B28" w:rsidRDefault="00577B28" w:rsidP="00577B28">
      <w:pPr>
        <w:autoSpaceDE w:val="0"/>
        <w:autoSpaceDN w:val="0"/>
        <w:adjustRightInd w:val="0"/>
        <w:spacing w:line="360" w:lineRule="auto"/>
        <w:ind w:firstLineChars="200" w:firstLine="420"/>
        <w:rPr>
          <w:color w:val="000000"/>
        </w:rPr>
      </w:pPr>
      <w:r>
        <w:rPr>
          <w:rFonts w:hint="eastAsia"/>
          <w:color w:val="000000"/>
        </w:rPr>
        <w:t>标书款汇款信息：</w:t>
      </w:r>
    </w:p>
    <w:p w:rsidR="00577B28" w:rsidRDefault="00577B28" w:rsidP="00577B28">
      <w:pPr>
        <w:autoSpaceDE w:val="0"/>
        <w:autoSpaceDN w:val="0"/>
        <w:adjustRightInd w:val="0"/>
        <w:spacing w:line="360" w:lineRule="auto"/>
        <w:ind w:firstLineChars="200" w:firstLine="420"/>
        <w:rPr>
          <w:color w:val="000000"/>
        </w:rPr>
      </w:pPr>
      <w:r>
        <w:rPr>
          <w:rFonts w:hint="eastAsia"/>
          <w:color w:val="000000"/>
        </w:rPr>
        <w:t>开户名称：中铁物总国际招标有限公司</w:t>
      </w:r>
    </w:p>
    <w:p w:rsidR="00577B28" w:rsidRDefault="00577B28" w:rsidP="00577B28">
      <w:pPr>
        <w:autoSpaceDE w:val="0"/>
        <w:autoSpaceDN w:val="0"/>
        <w:adjustRightInd w:val="0"/>
        <w:spacing w:line="360" w:lineRule="auto"/>
        <w:ind w:firstLineChars="200" w:firstLine="420"/>
        <w:rPr>
          <w:color w:val="000000"/>
        </w:rPr>
      </w:pPr>
      <w:r>
        <w:rPr>
          <w:rFonts w:hint="eastAsia"/>
          <w:color w:val="000000"/>
        </w:rPr>
        <w:t>开户银行：交通银行北京西单支行</w:t>
      </w:r>
    </w:p>
    <w:p w:rsidR="00577B28" w:rsidRDefault="00577B28" w:rsidP="00577B28">
      <w:pPr>
        <w:autoSpaceDE w:val="0"/>
        <w:autoSpaceDN w:val="0"/>
        <w:adjustRightInd w:val="0"/>
        <w:spacing w:line="360" w:lineRule="auto"/>
        <w:ind w:firstLineChars="200" w:firstLine="420"/>
        <w:rPr>
          <w:color w:val="000000"/>
        </w:rPr>
      </w:pPr>
      <w:r>
        <w:rPr>
          <w:rFonts w:hint="eastAsia"/>
          <w:color w:val="000000"/>
        </w:rPr>
        <w:t>银行账号：7005021</w:t>
      </w:r>
    </w:p>
    <w:p w:rsidR="00577B28" w:rsidRDefault="00577B28" w:rsidP="00577B28">
      <w:pPr>
        <w:widowControl/>
        <w:spacing w:line="360" w:lineRule="auto"/>
        <w:jc w:val="left"/>
        <w:outlineLvl w:val="2"/>
        <w:rPr>
          <w:b/>
          <w:bCs/>
          <w:color w:val="000000"/>
          <w:kern w:val="0"/>
        </w:rPr>
      </w:pPr>
      <w:bookmarkStart w:id="4" w:name="_Toc7367"/>
      <w:bookmarkEnd w:id="4"/>
      <w:r>
        <w:rPr>
          <w:rFonts w:hint="eastAsia"/>
          <w:b/>
          <w:bCs/>
          <w:color w:val="000000"/>
          <w:kern w:val="0"/>
        </w:rPr>
        <w:t>5.投标文件的递交</w:t>
      </w:r>
    </w:p>
    <w:p w:rsidR="00577B28" w:rsidRDefault="00577B28" w:rsidP="00577B28">
      <w:pPr>
        <w:spacing w:line="360" w:lineRule="auto"/>
        <w:ind w:firstLineChars="150" w:firstLine="315"/>
      </w:pPr>
      <w:r>
        <w:rPr>
          <w:rFonts w:hint="eastAsia"/>
        </w:rPr>
        <w:t>5.1投标文件递交的时间为：2017年</w:t>
      </w:r>
      <w:r>
        <w:rPr>
          <w:rStyle w:val="16"/>
          <w:rFonts w:ascii="宋体" w:hAnsi="宋体" w:hint="eastAsia"/>
          <w:color w:val="000000"/>
        </w:rPr>
        <w:t>7</w:t>
      </w:r>
      <w:r>
        <w:rPr>
          <w:rFonts w:hint="eastAsia"/>
          <w:color w:val="000000"/>
        </w:rPr>
        <w:t>月</w:t>
      </w:r>
      <w:r w:rsidR="005D4ABC">
        <w:rPr>
          <w:rStyle w:val="16"/>
          <w:rFonts w:ascii="宋体" w:hAnsi="宋体" w:hint="eastAsia"/>
          <w:color w:val="000000"/>
        </w:rPr>
        <w:t>13</w:t>
      </w:r>
      <w:r>
        <w:rPr>
          <w:rFonts w:hint="eastAsia"/>
          <w:color w:val="000000"/>
        </w:rPr>
        <w:t>日</w:t>
      </w:r>
      <w:r>
        <w:rPr>
          <w:rFonts w:hint="eastAsia"/>
        </w:rPr>
        <w:t>9时00分至</w:t>
      </w:r>
      <w:r w:rsidR="005D4ABC">
        <w:rPr>
          <w:rFonts w:hint="eastAsia"/>
        </w:rPr>
        <w:t>9</w:t>
      </w:r>
      <w:r>
        <w:rPr>
          <w:rFonts w:hint="eastAsia"/>
        </w:rPr>
        <w:t>时</w:t>
      </w:r>
      <w:r w:rsidR="005D4ABC">
        <w:rPr>
          <w:rFonts w:hint="eastAsia"/>
        </w:rPr>
        <w:t>3</w:t>
      </w:r>
      <w:r>
        <w:rPr>
          <w:rFonts w:hint="eastAsia"/>
        </w:rPr>
        <w:t>0分，递交投标文件的截止时间（投标截止时间，下同）为2017年</w:t>
      </w:r>
      <w:r>
        <w:rPr>
          <w:rStyle w:val="16"/>
          <w:rFonts w:ascii="宋体" w:hAnsi="宋体" w:hint="eastAsia"/>
          <w:color w:val="000000"/>
        </w:rPr>
        <w:t>7</w:t>
      </w:r>
      <w:r>
        <w:rPr>
          <w:rFonts w:hint="eastAsia"/>
          <w:color w:val="000000"/>
        </w:rPr>
        <w:t>月</w:t>
      </w:r>
      <w:r w:rsidR="005D4ABC">
        <w:rPr>
          <w:rStyle w:val="16"/>
          <w:rFonts w:ascii="宋体" w:hAnsi="宋体" w:hint="eastAsia"/>
          <w:color w:val="000000"/>
        </w:rPr>
        <w:t>13</w:t>
      </w:r>
      <w:r>
        <w:rPr>
          <w:rFonts w:hint="eastAsia"/>
          <w:color w:val="000000"/>
        </w:rPr>
        <w:t xml:space="preserve"> 日</w:t>
      </w:r>
      <w:r w:rsidR="005D4ABC">
        <w:rPr>
          <w:rFonts w:hint="eastAsia"/>
        </w:rPr>
        <w:t>9</w:t>
      </w:r>
      <w:r>
        <w:rPr>
          <w:rFonts w:hint="eastAsia"/>
        </w:rPr>
        <w:t>时</w:t>
      </w:r>
      <w:r w:rsidR="005D4ABC">
        <w:rPr>
          <w:rFonts w:hint="eastAsia"/>
        </w:rPr>
        <w:t>3</w:t>
      </w:r>
      <w:r>
        <w:rPr>
          <w:rFonts w:hint="eastAsia"/>
        </w:rPr>
        <w:t>0分，递交方式：投标人开标日需携带电子钥匙在递交投标文件之前现场办理签到后再递交纸质投标文件。递交地点：北京市建设工程发包承包交易中心指定开标室（北京市房山区长阳镇西营路口北稻田南里15号）。</w:t>
      </w:r>
    </w:p>
    <w:p w:rsidR="00577B28" w:rsidRDefault="00577B28" w:rsidP="00577B28">
      <w:pPr>
        <w:spacing w:line="360" w:lineRule="auto"/>
        <w:ind w:firstLineChars="150" w:firstLine="315"/>
      </w:pPr>
      <w:r>
        <w:rPr>
          <w:rFonts w:hint="eastAsia"/>
        </w:rPr>
        <w:t>5.2逾期送达、未送达指定地点、不按照招标文件要求密封的投标文件及未办理电子签</w:t>
      </w:r>
      <w:r>
        <w:rPr>
          <w:rFonts w:hint="eastAsia"/>
        </w:rPr>
        <w:lastRenderedPageBreak/>
        <w:t>到的投标文件，招标人不予受理。</w:t>
      </w:r>
    </w:p>
    <w:p w:rsidR="00577B28" w:rsidRDefault="00577B28" w:rsidP="00577B28">
      <w:pPr>
        <w:widowControl/>
        <w:spacing w:line="360" w:lineRule="auto"/>
        <w:jc w:val="left"/>
        <w:outlineLvl w:val="2"/>
        <w:rPr>
          <w:b/>
          <w:bCs/>
          <w:color w:val="000000"/>
          <w:kern w:val="0"/>
        </w:rPr>
      </w:pPr>
      <w:bookmarkStart w:id="5" w:name="_Toc25541"/>
      <w:bookmarkEnd w:id="5"/>
      <w:r>
        <w:rPr>
          <w:rFonts w:hint="eastAsia"/>
          <w:b/>
          <w:bCs/>
          <w:color w:val="000000"/>
          <w:kern w:val="0"/>
        </w:rPr>
        <w:t>6.发布公告的媒介</w:t>
      </w:r>
    </w:p>
    <w:p w:rsidR="00577B28" w:rsidRDefault="00577B28" w:rsidP="00577B28">
      <w:pPr>
        <w:widowControl/>
        <w:spacing w:line="360" w:lineRule="auto"/>
        <w:jc w:val="left"/>
        <w:rPr>
          <w:color w:val="000000"/>
          <w:kern w:val="0"/>
        </w:rPr>
      </w:pPr>
      <w:r>
        <w:rPr>
          <w:rFonts w:hint="eastAsia"/>
          <w:color w:val="000000"/>
          <w:kern w:val="0"/>
        </w:rPr>
        <w:t xml:space="preserve">    本次招标公告同时在中国采购与招</w:t>
      </w:r>
      <w:r w:rsidRPr="000E7653">
        <w:rPr>
          <w:rFonts w:hint="eastAsia"/>
          <w:color w:val="000000"/>
          <w:kern w:val="0"/>
        </w:rPr>
        <w:t>标网(</w:t>
      </w:r>
      <w:hyperlink r:id="rId6" w:history="1">
        <w:r w:rsidRPr="000E7653">
          <w:rPr>
            <w:rStyle w:val="a5"/>
            <w:rFonts w:hint="eastAsia"/>
            <w:color w:val="000000"/>
            <w:kern w:val="0"/>
            <w:u w:val="none"/>
          </w:rPr>
          <w:t>www.chinabidding.com.cn</w:t>
        </w:r>
      </w:hyperlink>
      <w:r w:rsidRPr="000E7653">
        <w:rPr>
          <w:rFonts w:hint="eastAsia"/>
          <w:color w:val="000000"/>
          <w:kern w:val="0"/>
        </w:rPr>
        <w:t>)、</w:t>
      </w:r>
      <w:r w:rsidRPr="000E7653">
        <w:rPr>
          <w:rFonts w:hint="eastAsia"/>
        </w:rPr>
        <w:t>北京市工程建设交易信息网</w:t>
      </w:r>
      <w:r w:rsidRPr="000E7653">
        <w:rPr>
          <w:rFonts w:hint="eastAsia"/>
          <w:color w:val="000000"/>
          <w:kern w:val="0"/>
        </w:rPr>
        <w:t>(</w:t>
      </w:r>
      <w:hyperlink r:id="rId7" w:history="1">
        <w:r w:rsidRPr="000E7653">
          <w:rPr>
            <w:rStyle w:val="a5"/>
            <w:rFonts w:hint="eastAsia"/>
            <w:color w:val="000000"/>
            <w:kern w:val="0"/>
            <w:u w:val="none"/>
          </w:rPr>
          <w:t>www.bcactc.com</w:t>
        </w:r>
      </w:hyperlink>
      <w:r w:rsidRPr="000E7653">
        <w:rPr>
          <w:rFonts w:hint="eastAsia"/>
          <w:color w:val="000000"/>
          <w:kern w:val="0"/>
        </w:rPr>
        <w:t>)、中国铁物电</w:t>
      </w:r>
      <w:r>
        <w:rPr>
          <w:rFonts w:hint="eastAsia"/>
          <w:color w:val="000000"/>
          <w:kern w:val="0"/>
        </w:rPr>
        <w:t xml:space="preserve">子招投标平台（http://bidding.crmsc.com.cn/）上发布。 </w:t>
      </w:r>
    </w:p>
    <w:p w:rsidR="00577B28" w:rsidRDefault="00577B28" w:rsidP="00577B28">
      <w:pPr>
        <w:widowControl/>
        <w:spacing w:line="360" w:lineRule="auto"/>
        <w:jc w:val="left"/>
        <w:outlineLvl w:val="2"/>
        <w:rPr>
          <w:b/>
          <w:bCs/>
          <w:color w:val="000000"/>
          <w:kern w:val="0"/>
        </w:rPr>
      </w:pPr>
      <w:bookmarkStart w:id="6" w:name="_Toc31608"/>
      <w:bookmarkEnd w:id="6"/>
      <w:r>
        <w:rPr>
          <w:rFonts w:hint="eastAsia"/>
          <w:b/>
          <w:bCs/>
          <w:color w:val="000000"/>
          <w:kern w:val="0"/>
        </w:rPr>
        <w:t>7.联系方式</w:t>
      </w:r>
    </w:p>
    <w:p w:rsidR="00577B28" w:rsidRDefault="00577B28" w:rsidP="00577B28">
      <w:pPr>
        <w:widowControl/>
        <w:spacing w:line="360" w:lineRule="auto"/>
        <w:jc w:val="left"/>
        <w:rPr>
          <w:color w:val="000000"/>
          <w:kern w:val="0"/>
        </w:rPr>
      </w:pPr>
      <w:r>
        <w:rPr>
          <w:rFonts w:hint="eastAsia"/>
          <w:color w:val="000000"/>
          <w:kern w:val="0"/>
        </w:rPr>
        <w:t xml:space="preserve">    招 标 人：北京铁路局怀柔北机务段</w:t>
      </w:r>
    </w:p>
    <w:p w:rsidR="00577B28" w:rsidRDefault="00577B28" w:rsidP="00577B28">
      <w:pPr>
        <w:widowControl/>
        <w:spacing w:line="360" w:lineRule="auto"/>
        <w:jc w:val="left"/>
        <w:rPr>
          <w:color w:val="000000"/>
          <w:kern w:val="0"/>
        </w:rPr>
      </w:pPr>
      <w:r>
        <w:rPr>
          <w:rFonts w:hint="eastAsia"/>
          <w:color w:val="000000"/>
          <w:kern w:val="0"/>
        </w:rPr>
        <w:t xml:space="preserve">    地  址：北京市怀柔区怀北镇怀北火车站二区25号</w:t>
      </w:r>
    </w:p>
    <w:p w:rsidR="00577B28" w:rsidRDefault="00577B28" w:rsidP="00577B28">
      <w:pPr>
        <w:widowControl/>
        <w:spacing w:line="360" w:lineRule="auto"/>
        <w:jc w:val="left"/>
        <w:rPr>
          <w:color w:val="000000"/>
          <w:kern w:val="0"/>
        </w:rPr>
      </w:pPr>
      <w:r>
        <w:rPr>
          <w:rFonts w:hint="eastAsia"/>
          <w:color w:val="000000"/>
          <w:kern w:val="0"/>
        </w:rPr>
        <w:t xml:space="preserve">    邮  编：101408</w:t>
      </w:r>
    </w:p>
    <w:p w:rsidR="00577B28" w:rsidRDefault="00577B28" w:rsidP="00577B28">
      <w:pPr>
        <w:widowControl/>
        <w:spacing w:line="360" w:lineRule="auto"/>
        <w:jc w:val="left"/>
        <w:rPr>
          <w:color w:val="000000"/>
          <w:kern w:val="0"/>
        </w:rPr>
      </w:pPr>
      <w:r>
        <w:rPr>
          <w:rFonts w:hint="eastAsia"/>
          <w:color w:val="000000"/>
          <w:kern w:val="0"/>
        </w:rPr>
        <w:t xml:space="preserve">    联 系 人：刘慧兰、王伟力</w:t>
      </w:r>
    </w:p>
    <w:p w:rsidR="00577B28" w:rsidRDefault="00577B28" w:rsidP="00577B28">
      <w:pPr>
        <w:widowControl/>
        <w:spacing w:line="360" w:lineRule="auto"/>
        <w:ind w:firstLine="420"/>
        <w:jc w:val="left"/>
        <w:rPr>
          <w:color w:val="000000"/>
          <w:kern w:val="0"/>
        </w:rPr>
      </w:pPr>
      <w:r>
        <w:rPr>
          <w:rFonts w:hint="eastAsia"/>
          <w:color w:val="000000"/>
          <w:kern w:val="0"/>
        </w:rPr>
        <w:t>电  话：010-51431939 13681081019、18618390523</w:t>
      </w:r>
    </w:p>
    <w:p w:rsidR="00577B28" w:rsidRDefault="00577B28" w:rsidP="00577B28">
      <w:pPr>
        <w:widowControl/>
        <w:spacing w:line="360" w:lineRule="auto"/>
        <w:ind w:firstLine="420"/>
        <w:jc w:val="left"/>
        <w:rPr>
          <w:color w:val="000000"/>
          <w:kern w:val="0"/>
        </w:rPr>
      </w:pPr>
      <w:r>
        <w:rPr>
          <w:rFonts w:hint="eastAsia"/>
          <w:color w:val="000000"/>
          <w:kern w:val="0"/>
        </w:rPr>
        <w:t>传  真：010-51431939</w:t>
      </w:r>
    </w:p>
    <w:p w:rsidR="00577B28" w:rsidRDefault="00577B28" w:rsidP="00577B28">
      <w:pPr>
        <w:widowControl/>
        <w:spacing w:line="360" w:lineRule="auto"/>
        <w:ind w:firstLine="960"/>
        <w:jc w:val="left"/>
        <w:rPr>
          <w:color w:val="000000"/>
          <w:kern w:val="0"/>
          <w:u w:val="single"/>
        </w:rPr>
      </w:pPr>
    </w:p>
    <w:p w:rsidR="00577B28" w:rsidRDefault="00577B28" w:rsidP="00577B28">
      <w:pPr>
        <w:spacing w:line="360" w:lineRule="auto"/>
        <w:ind w:firstLineChars="200" w:firstLine="420"/>
        <w:jc w:val="left"/>
      </w:pPr>
      <w:r>
        <w:rPr>
          <w:rFonts w:hint="eastAsia"/>
        </w:rPr>
        <w:t>招标协助单位：中国铁路物资股份有限公司、中铁物总国际招标有限公司</w:t>
      </w:r>
    </w:p>
    <w:p w:rsidR="00577B28" w:rsidRDefault="00577B28" w:rsidP="00577B28">
      <w:pPr>
        <w:spacing w:line="360" w:lineRule="auto"/>
        <w:ind w:firstLineChars="202" w:firstLine="424"/>
      </w:pPr>
      <w:r>
        <w:rPr>
          <w:rFonts w:hint="eastAsia"/>
        </w:rPr>
        <w:t>地    址：北京市海淀区复兴路17号国海广场C座7层</w:t>
      </w:r>
    </w:p>
    <w:p w:rsidR="00577B28" w:rsidRDefault="00577B28" w:rsidP="00577B28">
      <w:pPr>
        <w:spacing w:line="360" w:lineRule="auto"/>
        <w:ind w:firstLineChars="202" w:firstLine="424"/>
      </w:pPr>
      <w:r>
        <w:rPr>
          <w:rFonts w:hint="eastAsia"/>
        </w:rPr>
        <w:t>联 系 人：牛海彬、孙冠雄、刘校生</w:t>
      </w:r>
    </w:p>
    <w:p w:rsidR="00577B28" w:rsidRDefault="00577B28" w:rsidP="00577B28">
      <w:pPr>
        <w:spacing w:line="360" w:lineRule="auto"/>
        <w:ind w:firstLineChars="202" w:firstLine="424"/>
      </w:pPr>
      <w:r>
        <w:rPr>
          <w:rFonts w:hint="eastAsia"/>
        </w:rPr>
        <w:t>电    话：15032640550、15028112027、18610883000</w:t>
      </w:r>
    </w:p>
    <w:p w:rsidR="00577B28" w:rsidRDefault="00577B28" w:rsidP="00577B28">
      <w:pPr>
        <w:spacing w:line="360" w:lineRule="auto"/>
        <w:ind w:firstLineChars="202" w:firstLine="424"/>
        <w:rPr>
          <w:u w:val="single"/>
        </w:rPr>
      </w:pPr>
      <w:r>
        <w:rPr>
          <w:rFonts w:hint="eastAsia"/>
        </w:rPr>
        <w:t>传    真：010-51898972</w:t>
      </w:r>
    </w:p>
    <w:p w:rsidR="00577B28" w:rsidRDefault="00577B28" w:rsidP="00577B28">
      <w:pPr>
        <w:spacing w:line="360" w:lineRule="auto"/>
        <w:ind w:firstLineChars="202" w:firstLine="424"/>
      </w:pPr>
      <w:r>
        <w:rPr>
          <w:rFonts w:hint="eastAsia"/>
        </w:rPr>
        <w:t>电子邮件：ztbjjzb@163.com</w:t>
      </w:r>
    </w:p>
    <w:p w:rsidR="00577B28" w:rsidRDefault="00577B28" w:rsidP="00577B28">
      <w:pPr>
        <w:wordWrap w:val="0"/>
        <w:spacing w:line="360" w:lineRule="auto"/>
        <w:ind w:right="420" w:firstLineChars="3000" w:firstLine="6300"/>
      </w:pPr>
      <w:r>
        <w:rPr>
          <w:rFonts w:hint="eastAsia"/>
        </w:rPr>
        <w:t xml:space="preserve"> </w:t>
      </w:r>
    </w:p>
    <w:p w:rsidR="00577B28" w:rsidRDefault="00577B28" w:rsidP="00577B28">
      <w:pPr>
        <w:wordWrap w:val="0"/>
        <w:spacing w:line="360" w:lineRule="auto"/>
        <w:ind w:right="420" w:firstLineChars="3000" w:firstLine="6300"/>
      </w:pPr>
      <w:r>
        <w:rPr>
          <w:rFonts w:hint="eastAsia"/>
        </w:rPr>
        <w:t>2016年6月</w:t>
      </w:r>
      <w:r w:rsidR="005D4ABC">
        <w:rPr>
          <w:rFonts w:hint="eastAsia"/>
        </w:rPr>
        <w:t>16</w:t>
      </w:r>
      <w:r>
        <w:rPr>
          <w:rFonts w:hint="eastAsia"/>
        </w:rPr>
        <w:t>日</w:t>
      </w:r>
    </w:p>
    <w:p w:rsidR="00E0336E" w:rsidRDefault="00E0336E"/>
    <w:sectPr w:rsidR="00E0336E" w:rsidSect="00D3169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B0" w:rsidRDefault="001030B0" w:rsidP="00577B28">
      <w:r>
        <w:separator/>
      </w:r>
    </w:p>
  </w:endnote>
  <w:endnote w:type="continuationSeparator" w:id="1">
    <w:p w:rsidR="001030B0" w:rsidRDefault="001030B0" w:rsidP="00577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7053"/>
      <w:docPartObj>
        <w:docPartGallery w:val="Page Numbers (Bottom of Page)"/>
        <w:docPartUnique/>
      </w:docPartObj>
    </w:sdtPr>
    <w:sdtContent>
      <w:p w:rsidR="00577B28" w:rsidRDefault="007C43BD">
        <w:pPr>
          <w:pStyle w:val="a4"/>
          <w:jc w:val="center"/>
        </w:pPr>
        <w:fldSimple w:instr=" PAGE   \* MERGEFORMAT ">
          <w:r w:rsidR="009C37F9" w:rsidRPr="009C37F9">
            <w:rPr>
              <w:noProof/>
              <w:lang w:val="zh-CN"/>
            </w:rPr>
            <w:t>5</w:t>
          </w:r>
        </w:fldSimple>
      </w:p>
    </w:sdtContent>
  </w:sdt>
  <w:p w:rsidR="00577B28" w:rsidRDefault="00577B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B0" w:rsidRDefault="001030B0" w:rsidP="00577B28">
      <w:r>
        <w:separator/>
      </w:r>
    </w:p>
  </w:footnote>
  <w:footnote w:type="continuationSeparator" w:id="1">
    <w:p w:rsidR="001030B0" w:rsidRDefault="001030B0" w:rsidP="00577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28" w:rsidRDefault="00577B28" w:rsidP="009C37F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B28"/>
    <w:rsid w:val="000E7653"/>
    <w:rsid w:val="001030B0"/>
    <w:rsid w:val="0030185F"/>
    <w:rsid w:val="00577B28"/>
    <w:rsid w:val="00582665"/>
    <w:rsid w:val="005D4ABC"/>
    <w:rsid w:val="007C43BD"/>
    <w:rsid w:val="009C37F9"/>
    <w:rsid w:val="009D6263"/>
    <w:rsid w:val="00C130B6"/>
    <w:rsid w:val="00C6078E"/>
    <w:rsid w:val="00D31690"/>
    <w:rsid w:val="00E03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28"/>
    <w:pPr>
      <w:widowControl w:val="0"/>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7B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7B28"/>
    <w:rPr>
      <w:sz w:val="18"/>
      <w:szCs w:val="18"/>
    </w:rPr>
  </w:style>
  <w:style w:type="paragraph" w:styleId="a4">
    <w:name w:val="footer"/>
    <w:basedOn w:val="a"/>
    <w:link w:val="Char0"/>
    <w:uiPriority w:val="99"/>
    <w:unhideWhenUsed/>
    <w:rsid w:val="00577B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B28"/>
    <w:rPr>
      <w:sz w:val="18"/>
      <w:szCs w:val="18"/>
    </w:rPr>
  </w:style>
  <w:style w:type="paragraph" w:styleId="1">
    <w:name w:val="toc 1"/>
    <w:basedOn w:val="a"/>
    <w:next w:val="a"/>
    <w:autoRedefine/>
    <w:uiPriority w:val="99"/>
    <w:unhideWhenUsed/>
    <w:rsid w:val="00577B28"/>
    <w:pPr>
      <w:adjustRightInd w:val="0"/>
      <w:snapToGrid w:val="0"/>
      <w:spacing w:line="360" w:lineRule="auto"/>
      <w:jc w:val="center"/>
    </w:pPr>
    <w:rPr>
      <w:rFonts w:ascii="黑体" w:eastAsia="黑体" w:hAnsi="黑体"/>
      <w:sz w:val="24"/>
      <w:szCs w:val="24"/>
    </w:rPr>
  </w:style>
  <w:style w:type="character" w:customStyle="1" w:styleId="16">
    <w:name w:val="16"/>
    <w:basedOn w:val="a0"/>
    <w:rsid w:val="00577B28"/>
    <w:rPr>
      <w:rFonts w:ascii="Calibri" w:hAnsi="Calibri" w:hint="default"/>
    </w:rPr>
  </w:style>
  <w:style w:type="character" w:styleId="a5">
    <w:name w:val="Hyperlink"/>
    <w:basedOn w:val="a0"/>
    <w:uiPriority w:val="99"/>
    <w:unhideWhenUsed/>
    <w:rsid w:val="00577B28"/>
    <w:rPr>
      <w:color w:val="0000FF"/>
      <w:u w:val="single"/>
    </w:rPr>
  </w:style>
</w:styles>
</file>

<file path=word/webSettings.xml><?xml version="1.0" encoding="utf-8"?>
<w:webSettings xmlns:r="http://schemas.openxmlformats.org/officeDocument/2006/relationships" xmlns:w="http://schemas.openxmlformats.org/wordprocessingml/2006/main">
  <w:divs>
    <w:div w:id="5849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cact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bidding.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687</Words>
  <Characters>3922</Characters>
  <Application>Microsoft Office Word</Application>
  <DocSecurity>0</DocSecurity>
  <Lines>32</Lines>
  <Paragraphs>9</Paragraphs>
  <ScaleCrop>false</ScaleCrop>
  <Company>微软中国</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8</cp:revision>
  <dcterms:created xsi:type="dcterms:W3CDTF">2017-06-15T06:54:00Z</dcterms:created>
  <dcterms:modified xsi:type="dcterms:W3CDTF">2017-06-16T03:20:00Z</dcterms:modified>
</cp:coreProperties>
</file>