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701"/>
        <w:gridCol w:w="1701"/>
        <w:gridCol w:w="709"/>
        <w:gridCol w:w="709"/>
        <w:gridCol w:w="1417"/>
        <w:gridCol w:w="1134"/>
        <w:gridCol w:w="1125"/>
        <w:gridCol w:w="1143"/>
        <w:gridCol w:w="1134"/>
      </w:tblGrid>
      <w:tr w:rsidR="008E7C2C" w:rsidRPr="00586CAF" w:rsidTr="004A0A82">
        <w:trPr>
          <w:trHeight w:val="405"/>
          <w:jc w:val="center"/>
        </w:trPr>
        <w:tc>
          <w:tcPr>
            <w:tcW w:w="148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7C2C" w:rsidRPr="006D4AB1" w:rsidRDefault="008E7C2C" w:rsidP="004A0A82">
            <w:pPr>
              <w:pStyle w:val="2"/>
              <w:rPr>
                <w:rFonts w:ascii="宋体" w:hAnsi="宋体"/>
                <w:sz w:val="32"/>
                <w:lang w:eastAsia="zh-CN"/>
              </w:rPr>
            </w:pPr>
            <w:bookmarkStart w:id="0" w:name="_Toc450116233"/>
            <w:bookmarkStart w:id="1" w:name="_Toc462387202"/>
            <w:bookmarkStart w:id="2" w:name="_Toc483656391"/>
            <w:r w:rsidRPr="006D4AB1">
              <w:rPr>
                <w:rFonts w:ascii="宋体" w:hAnsi="宋体" w:hint="eastAsia"/>
                <w:sz w:val="32"/>
              </w:rPr>
              <w:t>附件</w:t>
            </w:r>
            <w:r w:rsidRPr="006D4AB1">
              <w:rPr>
                <w:rFonts w:ascii="宋体" w:hAnsi="宋体" w:hint="eastAsia"/>
                <w:sz w:val="32"/>
                <w:lang w:eastAsia="zh-CN"/>
              </w:rPr>
              <w:t>1</w:t>
            </w:r>
            <w:bookmarkEnd w:id="0"/>
            <w:bookmarkEnd w:id="1"/>
            <w:bookmarkEnd w:id="2"/>
          </w:p>
          <w:p w:rsidR="008E7C2C" w:rsidRPr="00E641F5" w:rsidRDefault="008E7C2C" w:rsidP="004A0A8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641F5">
              <w:rPr>
                <w:rFonts w:ascii="宋体" w:hAnsi="宋体" w:cs="宋体" w:hint="eastAsia"/>
                <w:kern w:val="0"/>
                <w:sz w:val="32"/>
                <w:szCs w:val="28"/>
              </w:rPr>
              <w:t>招标物资清单</w:t>
            </w:r>
          </w:p>
        </w:tc>
      </w:tr>
      <w:tr w:rsidR="008E7C2C" w:rsidRPr="00DD2B88" w:rsidTr="004A0A82">
        <w:trPr>
          <w:trHeight w:val="4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包件号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包件名称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物资设备名称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标准或图号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需求数量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交货地点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交货时间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交货状态和条件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E7C2C" w:rsidRPr="00DD2B88" w:rsidTr="004A0A82">
        <w:trPr>
          <w:trHeight w:val="385"/>
          <w:jc w:val="center"/>
        </w:trPr>
        <w:tc>
          <w:tcPr>
            <w:tcW w:w="148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车辆</w:t>
            </w: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CL01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红外设备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红外线轴温探测主机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THDS-B型以上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下探式单</w:t>
            </w:r>
            <w:r w:rsidRPr="00822082">
              <w:rPr>
                <w:rFonts w:ascii="宋体" w:hAnsi="宋体" w:cs="宋体" w:hint="eastAsia"/>
                <w:kern w:val="0"/>
                <w:sz w:val="18"/>
                <w:szCs w:val="18"/>
              </w:rPr>
              <w:t>向</w:t>
            </w: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探测站（Ⅲ）含车号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朔州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2213F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D2AA0">
              <w:rPr>
                <w:rFonts w:ascii="宋体" w:hAnsi="宋体" w:cs="宋体" w:hint="eastAsia"/>
                <w:kern w:val="0"/>
                <w:sz w:val="18"/>
                <w:szCs w:val="18"/>
              </w:rPr>
              <w:t>工程竣工前</w:t>
            </w: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以供货需求计划（订单）为准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符合国家技术质量标准车板验交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2C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注册资本金不低于500万元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2C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招标文件售价5</w:t>
            </w:r>
            <w:r w:rsidRPr="00202C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00元</w:t>
            </w:r>
            <w:r w:rsidRPr="00202C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UPS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3KVA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朔州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3D2AA0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监测中心主机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朔州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3D2AA0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监测中心备机</w:t>
            </w: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朔州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复示</w:t>
            </w: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设备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朔州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72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红外线行调设备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朔州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红外线轴温探测主机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THDS-B型以上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下探式单</w:t>
            </w:r>
            <w:r w:rsidRPr="00822082">
              <w:rPr>
                <w:rFonts w:ascii="宋体" w:hAnsi="宋体" w:cs="宋体" w:hint="eastAsia"/>
                <w:kern w:val="0"/>
                <w:sz w:val="18"/>
                <w:szCs w:val="18"/>
              </w:rPr>
              <w:t>向</w:t>
            </w: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探测站（Ⅲ）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UPS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3KVA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8E7C2C">
        <w:trPr>
          <w:trHeight w:val="4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车号统型机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8E7C2C">
        <w:trPr>
          <w:trHeight w:val="5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CPS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8E7C2C">
        <w:trPr>
          <w:trHeight w:val="55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中心交换机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1KVA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05"/>
          <w:jc w:val="center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lastRenderedPageBreak/>
              <w:t>信号专业</w:t>
            </w:r>
          </w:p>
        </w:tc>
      </w:tr>
      <w:tr w:rsidR="008E7C2C" w:rsidRPr="00DD2B88" w:rsidTr="004A0A82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XH01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PJZA23型  12芯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2213F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3D2AA0">
              <w:rPr>
                <w:rFonts w:ascii="宋体" w:hAnsi="宋体" w:cs="宋体" w:hint="eastAsia"/>
                <w:kern w:val="0"/>
                <w:sz w:val="18"/>
                <w:szCs w:val="18"/>
              </w:rPr>
              <w:t>工程竣工前</w:t>
            </w: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以供货需求计划（订单）为准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2B88">
              <w:rPr>
                <w:rFonts w:ascii="宋体" w:hAnsi="宋体" w:cs="宋体" w:hint="eastAsia"/>
                <w:kern w:val="0"/>
                <w:sz w:val="18"/>
                <w:szCs w:val="18"/>
              </w:rPr>
              <w:t>符合国家技术质量标准车板验交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106222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4AB1">
              <w:rPr>
                <w:rFonts w:ascii="宋体" w:hAnsi="宋体" w:cs="宋体" w:hint="eastAsia"/>
                <w:kern w:val="0"/>
                <w:sz w:val="20"/>
                <w:szCs w:val="20"/>
              </w:rPr>
              <w:t>1、注册资本金不低于2000万元；2、须提供CRCC认证证书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02C1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2C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招标文件售价3</w:t>
            </w:r>
            <w:r w:rsidRPr="00202C1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00元</w:t>
            </w:r>
            <w:r w:rsidRPr="00202C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PJZL23型  12芯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PTYA23 250V 4芯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PTYA23 (PTYAH23 )型 21芯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PTYL23 (PTYLH23 )型 6芯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PTYL23 (PTYLH23 )型 8芯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PTYL23 (PTYLH23 )型 14芯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PTYL23 (PTYLH23 )型 28芯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PTYL23 (PTYLH23 )型 48芯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8210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阻燃信号电缆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ZR-PTY03 500V 30芯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6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SPTYWPA23-8B 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68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SPTYWPA23-12B 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8E7C2C">
        <w:trPr>
          <w:trHeight w:val="70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SPTYWPA23-14B 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8E7C2C">
        <w:trPr>
          <w:trHeight w:val="6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SPTYWPA23-21B 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7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SPTYWPL23-8B 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2420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6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SPTYWPL23-12B 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1727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SPTYWPL23-14B 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6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SPTYWPL23-16B 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1565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69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SPTYWPL23-21B 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69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SPTYWPL23-24B 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1190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70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内屏蔽数字信号电缆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SPTYWPL23-28B 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6080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C2C" w:rsidRPr="00DD2B88" w:rsidTr="004A0A82">
        <w:trPr>
          <w:trHeight w:val="7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20"/>
                <w:szCs w:val="18"/>
              </w:rPr>
              <w:t>数字信号电缆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SPTYWL23型 4芯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2C" w:rsidRPr="002213FC" w:rsidRDefault="008E7C2C" w:rsidP="004A0A82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13FC">
              <w:rPr>
                <w:rFonts w:ascii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3500">
              <w:rPr>
                <w:rFonts w:ascii="宋体" w:hAnsi="宋体" w:cs="宋体" w:hint="eastAsia"/>
                <w:kern w:val="0"/>
                <w:sz w:val="18"/>
                <w:szCs w:val="18"/>
              </w:rPr>
              <w:t>山阴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2C" w:rsidRPr="00DD2B88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2C" w:rsidRDefault="008E7C2C" w:rsidP="004A0A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62E35" w:rsidRDefault="00162E35"/>
    <w:sectPr w:rsidR="00162E35" w:rsidSect="008E7C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F7" w:rsidRDefault="007C2EF7" w:rsidP="008E7C2C">
      <w:pPr>
        <w:spacing w:line="240" w:lineRule="auto"/>
      </w:pPr>
      <w:r>
        <w:separator/>
      </w:r>
    </w:p>
  </w:endnote>
  <w:endnote w:type="continuationSeparator" w:id="0">
    <w:p w:rsidR="007C2EF7" w:rsidRDefault="007C2EF7" w:rsidP="008E7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F7" w:rsidRDefault="007C2EF7" w:rsidP="008E7C2C">
      <w:pPr>
        <w:spacing w:line="240" w:lineRule="auto"/>
      </w:pPr>
      <w:r>
        <w:separator/>
      </w:r>
    </w:p>
  </w:footnote>
  <w:footnote w:type="continuationSeparator" w:id="0">
    <w:p w:rsidR="007C2EF7" w:rsidRDefault="007C2EF7" w:rsidP="008E7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6"/>
    <w:rsid w:val="000C0486"/>
    <w:rsid w:val="00162E35"/>
    <w:rsid w:val="007C2EF7"/>
    <w:rsid w:val="008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DF6029-7936-45B3-AB67-16F0EAF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2C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8E7C2C"/>
    <w:pPr>
      <w:keepNext/>
      <w:keepLines/>
      <w:spacing w:before="100"/>
      <w:outlineLvl w:val="1"/>
    </w:pPr>
    <w:rPr>
      <w:b/>
      <w:bCs/>
      <w:kern w:val="0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C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C2C"/>
    <w:rPr>
      <w:sz w:val="18"/>
      <w:szCs w:val="18"/>
    </w:rPr>
  </w:style>
  <w:style w:type="character" w:customStyle="1" w:styleId="2Char">
    <w:name w:val="标题 2 Char"/>
    <w:basedOn w:val="a0"/>
    <w:link w:val="2"/>
    <w:rsid w:val="008E7C2C"/>
    <w:rPr>
      <w:rFonts w:ascii="Times New Roman" w:eastAsia="宋体" w:hAnsi="Times New Roman" w:cs="Times New Roman"/>
      <w:b/>
      <w:bCs/>
      <w:kern w:val="0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2017-06-07T08:41:00Z</dcterms:created>
  <dcterms:modified xsi:type="dcterms:W3CDTF">2017-06-07T08:42:00Z</dcterms:modified>
</cp:coreProperties>
</file>